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58"/>
        <w:gridCol w:w="551"/>
        <w:gridCol w:w="1843"/>
        <w:gridCol w:w="1276"/>
        <w:gridCol w:w="3118"/>
        <w:gridCol w:w="1196"/>
      </w:tblGrid>
      <w:tr w:rsidR="000A5AFB" w:rsidRPr="00862402">
        <w:tc>
          <w:tcPr>
            <w:tcW w:w="1258" w:type="dxa"/>
            <w:tcBorders>
              <w:top w:val="single" w:sz="4" w:space="0" w:color="BFBFBF"/>
              <w:left w:val="single" w:sz="4" w:space="0" w:color="BFBFBF"/>
              <w:bottom w:val="single" w:sz="4" w:space="0" w:color="BFBFBF"/>
              <w:right w:val="single" w:sz="4" w:space="0" w:color="BFBFBF"/>
            </w:tcBorders>
          </w:tcPr>
          <w:p w:rsidR="000A5AFB" w:rsidRPr="00862402" w:rsidRDefault="000A5AFB" w:rsidP="00C577F4">
            <w:pPr>
              <w:spacing w:before="120" w:after="120" w:line="240" w:lineRule="auto"/>
              <w:rPr>
                <w:rFonts w:asciiTheme="minorHAnsi" w:hAnsiTheme="minorHAnsi" w:cs="Arial"/>
                <w:b/>
                <w:bCs/>
                <w:sz w:val="24"/>
                <w:szCs w:val="24"/>
              </w:rPr>
            </w:pPr>
            <w:r w:rsidRPr="00862402">
              <w:rPr>
                <w:rFonts w:asciiTheme="minorHAnsi" w:hAnsiTheme="minorHAnsi" w:cs="Arial"/>
                <w:b/>
                <w:bCs/>
                <w:sz w:val="24"/>
                <w:szCs w:val="24"/>
              </w:rPr>
              <w:t>Title:</w:t>
            </w:r>
          </w:p>
        </w:tc>
        <w:tc>
          <w:tcPr>
            <w:tcW w:w="7984" w:type="dxa"/>
            <w:gridSpan w:val="5"/>
            <w:tcBorders>
              <w:top w:val="single" w:sz="4" w:space="0" w:color="BFBFBF"/>
              <w:left w:val="single" w:sz="4" w:space="0" w:color="BFBFBF"/>
              <w:bottom w:val="single" w:sz="4" w:space="0" w:color="BFBFBF"/>
              <w:right w:val="single" w:sz="4" w:space="0" w:color="BFBFBF"/>
            </w:tcBorders>
          </w:tcPr>
          <w:p w:rsidR="000A5AFB" w:rsidRPr="00D411DC" w:rsidRDefault="000A5AFB" w:rsidP="00C577F4">
            <w:pPr>
              <w:spacing w:before="120" w:after="120" w:line="240" w:lineRule="auto"/>
              <w:rPr>
                <w:rFonts w:asciiTheme="minorHAnsi" w:hAnsiTheme="minorHAnsi" w:cs="Arial"/>
                <w:sz w:val="24"/>
                <w:szCs w:val="24"/>
                <w:u w:val="single"/>
              </w:rPr>
            </w:pPr>
            <w:r w:rsidRPr="00D411DC">
              <w:rPr>
                <w:rFonts w:asciiTheme="minorHAnsi" w:hAnsiTheme="minorHAnsi" w:cs="Arial"/>
                <w:sz w:val="24"/>
                <w:szCs w:val="24"/>
                <w:u w:val="single"/>
              </w:rPr>
              <w:t>Enrolment and Orientation</w:t>
            </w:r>
            <w:r w:rsidR="00D10B0E" w:rsidRPr="00D411DC">
              <w:rPr>
                <w:rFonts w:asciiTheme="minorHAnsi" w:hAnsiTheme="minorHAnsi" w:cs="Arial"/>
                <w:sz w:val="24"/>
                <w:szCs w:val="24"/>
                <w:u w:val="single"/>
              </w:rPr>
              <w:t xml:space="preserve"> Policy</w:t>
            </w:r>
          </w:p>
        </w:tc>
      </w:tr>
      <w:tr w:rsidR="000A5AFB" w:rsidRPr="00862402">
        <w:tc>
          <w:tcPr>
            <w:tcW w:w="1258" w:type="dxa"/>
            <w:tcBorders>
              <w:top w:val="single" w:sz="4" w:space="0" w:color="BFBFBF"/>
              <w:left w:val="single" w:sz="4" w:space="0" w:color="BFBFBF"/>
              <w:bottom w:val="single" w:sz="4" w:space="0" w:color="BFBFBF"/>
              <w:right w:val="single" w:sz="4" w:space="0" w:color="BFBFBF"/>
            </w:tcBorders>
          </w:tcPr>
          <w:p w:rsidR="000A5AFB" w:rsidRPr="00862402" w:rsidRDefault="000A5AFB" w:rsidP="00C577F4">
            <w:pPr>
              <w:spacing w:before="120" w:after="120" w:line="240" w:lineRule="auto"/>
              <w:rPr>
                <w:rFonts w:asciiTheme="minorHAnsi" w:hAnsiTheme="minorHAnsi" w:cs="Arial"/>
                <w:b/>
                <w:bCs/>
                <w:sz w:val="24"/>
                <w:szCs w:val="24"/>
              </w:rPr>
            </w:pPr>
            <w:r w:rsidRPr="00862402">
              <w:rPr>
                <w:rFonts w:asciiTheme="minorHAnsi" w:hAnsiTheme="minorHAnsi" w:cs="Arial"/>
                <w:b/>
                <w:bCs/>
                <w:sz w:val="24"/>
                <w:szCs w:val="24"/>
              </w:rPr>
              <w:t>Version:</w:t>
            </w:r>
          </w:p>
        </w:tc>
        <w:tc>
          <w:tcPr>
            <w:tcW w:w="551" w:type="dxa"/>
            <w:tcBorders>
              <w:top w:val="single" w:sz="4" w:space="0" w:color="BFBFBF"/>
              <w:left w:val="single" w:sz="4" w:space="0" w:color="BFBFBF"/>
              <w:bottom w:val="single" w:sz="4" w:space="0" w:color="BFBFBF"/>
              <w:right w:val="single" w:sz="4" w:space="0" w:color="BFBFBF"/>
            </w:tcBorders>
            <w:vAlign w:val="center"/>
          </w:tcPr>
          <w:p w:rsidR="000A5AFB" w:rsidRPr="00862402" w:rsidRDefault="005A3E86" w:rsidP="00C577F4">
            <w:pPr>
              <w:spacing w:before="120" w:after="120" w:line="240" w:lineRule="auto"/>
              <w:jc w:val="center"/>
              <w:rPr>
                <w:rFonts w:asciiTheme="minorHAnsi" w:hAnsiTheme="minorHAnsi" w:cs="Arial"/>
                <w:sz w:val="24"/>
                <w:szCs w:val="24"/>
              </w:rPr>
            </w:pPr>
            <w:r>
              <w:rPr>
                <w:rFonts w:asciiTheme="minorHAnsi" w:hAnsiTheme="minorHAnsi" w:cs="Arial"/>
                <w:sz w:val="24"/>
                <w:szCs w:val="24"/>
              </w:rPr>
              <w:t>2</w:t>
            </w:r>
            <w:r w:rsidR="000A5AFB" w:rsidRPr="00862402">
              <w:rPr>
                <w:rFonts w:asciiTheme="minorHAnsi" w:hAnsiTheme="minorHAnsi" w:cs="Arial"/>
                <w:sz w:val="24"/>
                <w:szCs w:val="24"/>
              </w:rPr>
              <w:t>.0</w:t>
            </w:r>
          </w:p>
        </w:tc>
        <w:tc>
          <w:tcPr>
            <w:tcW w:w="1843" w:type="dxa"/>
            <w:tcBorders>
              <w:top w:val="single" w:sz="4" w:space="0" w:color="BFBFBF"/>
              <w:left w:val="single" w:sz="4" w:space="0" w:color="BFBFBF"/>
              <w:bottom w:val="single" w:sz="4" w:space="0" w:color="BFBFBF"/>
              <w:right w:val="single" w:sz="4" w:space="0" w:color="BFBFBF"/>
            </w:tcBorders>
          </w:tcPr>
          <w:p w:rsidR="000A5AFB" w:rsidRPr="00862402" w:rsidRDefault="000A5AFB" w:rsidP="00C577F4">
            <w:pPr>
              <w:spacing w:before="120" w:after="120" w:line="240" w:lineRule="auto"/>
              <w:jc w:val="right"/>
              <w:rPr>
                <w:rFonts w:asciiTheme="minorHAnsi" w:hAnsiTheme="minorHAnsi" w:cs="Arial"/>
                <w:b/>
                <w:bCs/>
                <w:sz w:val="24"/>
                <w:szCs w:val="24"/>
              </w:rPr>
            </w:pPr>
            <w:r w:rsidRPr="00862402">
              <w:rPr>
                <w:rFonts w:asciiTheme="minorHAnsi" w:hAnsiTheme="minorHAnsi" w:cs="Arial"/>
                <w:b/>
                <w:bCs/>
                <w:sz w:val="24"/>
                <w:szCs w:val="24"/>
              </w:rPr>
              <w:t>Last Edited:</w:t>
            </w:r>
          </w:p>
        </w:tc>
        <w:tc>
          <w:tcPr>
            <w:tcW w:w="1276" w:type="dxa"/>
            <w:tcBorders>
              <w:top w:val="single" w:sz="4" w:space="0" w:color="BFBFBF"/>
              <w:left w:val="single" w:sz="4" w:space="0" w:color="BFBFBF"/>
              <w:bottom w:val="single" w:sz="4" w:space="0" w:color="BFBFBF"/>
              <w:right w:val="single" w:sz="4" w:space="0" w:color="BFBFBF"/>
            </w:tcBorders>
            <w:vAlign w:val="center"/>
          </w:tcPr>
          <w:p w:rsidR="000A5AFB" w:rsidRPr="00862402" w:rsidRDefault="00D92FD9" w:rsidP="00C577F4">
            <w:pPr>
              <w:spacing w:before="120" w:after="120" w:line="240" w:lineRule="auto"/>
              <w:jc w:val="center"/>
              <w:rPr>
                <w:rFonts w:asciiTheme="minorHAnsi" w:hAnsiTheme="minorHAnsi" w:cs="Arial"/>
                <w:sz w:val="24"/>
                <w:szCs w:val="24"/>
              </w:rPr>
            </w:pPr>
            <w:r>
              <w:rPr>
                <w:rFonts w:asciiTheme="minorHAnsi" w:hAnsiTheme="minorHAnsi" w:cs="Arial"/>
                <w:sz w:val="24"/>
                <w:szCs w:val="24"/>
              </w:rPr>
              <w:t>11/3/2019</w:t>
            </w:r>
          </w:p>
        </w:tc>
        <w:tc>
          <w:tcPr>
            <w:tcW w:w="3118" w:type="dxa"/>
            <w:tcBorders>
              <w:top w:val="single" w:sz="4" w:space="0" w:color="BFBFBF"/>
              <w:left w:val="single" w:sz="4" w:space="0" w:color="BFBFBF"/>
              <w:bottom w:val="single" w:sz="4" w:space="0" w:color="BFBFBF"/>
              <w:right w:val="single" w:sz="4" w:space="0" w:color="BFBFBF"/>
            </w:tcBorders>
          </w:tcPr>
          <w:p w:rsidR="000A5AFB" w:rsidRPr="00862402" w:rsidRDefault="000A5AFB" w:rsidP="00C577F4">
            <w:pPr>
              <w:spacing w:before="120" w:after="120" w:line="240" w:lineRule="auto"/>
              <w:rPr>
                <w:rFonts w:asciiTheme="minorHAnsi" w:hAnsiTheme="minorHAnsi" w:cs="Arial"/>
                <w:b/>
                <w:bCs/>
                <w:sz w:val="24"/>
                <w:szCs w:val="24"/>
              </w:rPr>
            </w:pPr>
            <w:r w:rsidRPr="00862402">
              <w:rPr>
                <w:rFonts w:asciiTheme="minorHAnsi" w:hAnsiTheme="minorHAnsi" w:cs="Arial"/>
                <w:b/>
                <w:bCs/>
                <w:sz w:val="24"/>
                <w:szCs w:val="24"/>
              </w:rPr>
              <w:t>Approved by Committee:</w:t>
            </w:r>
          </w:p>
        </w:tc>
        <w:tc>
          <w:tcPr>
            <w:tcW w:w="1196" w:type="dxa"/>
            <w:tcBorders>
              <w:top w:val="single" w:sz="4" w:space="0" w:color="BFBFBF"/>
              <w:left w:val="single" w:sz="4" w:space="0" w:color="BFBFBF"/>
              <w:bottom w:val="single" w:sz="4" w:space="0" w:color="BFBFBF"/>
              <w:right w:val="single" w:sz="4" w:space="0" w:color="BFBFBF"/>
            </w:tcBorders>
            <w:vAlign w:val="center"/>
          </w:tcPr>
          <w:p w:rsidR="000A5AFB" w:rsidRPr="00862402" w:rsidRDefault="00D92FD9" w:rsidP="00C577F4">
            <w:pPr>
              <w:spacing w:before="120" w:after="120" w:line="240" w:lineRule="auto"/>
              <w:jc w:val="center"/>
              <w:rPr>
                <w:rFonts w:asciiTheme="minorHAnsi" w:hAnsiTheme="minorHAnsi" w:cs="Arial"/>
                <w:sz w:val="24"/>
                <w:szCs w:val="24"/>
              </w:rPr>
            </w:pPr>
            <w:r>
              <w:rPr>
                <w:rFonts w:asciiTheme="minorHAnsi" w:hAnsiTheme="minorHAnsi" w:cs="Arial"/>
                <w:sz w:val="24"/>
                <w:szCs w:val="24"/>
              </w:rPr>
              <w:t>Feb 2020</w:t>
            </w:r>
          </w:p>
        </w:tc>
      </w:tr>
      <w:tr w:rsidR="000A5AFB" w:rsidRPr="00862402">
        <w:tc>
          <w:tcPr>
            <w:tcW w:w="1258" w:type="dxa"/>
            <w:tcBorders>
              <w:top w:val="single" w:sz="4" w:space="0" w:color="BFBFBF"/>
              <w:left w:val="single" w:sz="4" w:space="0" w:color="BFBFBF"/>
              <w:bottom w:val="single" w:sz="4" w:space="0" w:color="BFBFBF"/>
              <w:right w:val="single" w:sz="4" w:space="0" w:color="BFBFBF"/>
            </w:tcBorders>
          </w:tcPr>
          <w:p w:rsidR="000A5AFB" w:rsidRPr="00862402" w:rsidRDefault="000A5AFB" w:rsidP="00C577F4">
            <w:pPr>
              <w:spacing w:before="120" w:after="120" w:line="240" w:lineRule="auto"/>
              <w:rPr>
                <w:rFonts w:asciiTheme="minorHAnsi" w:hAnsiTheme="minorHAnsi" w:cs="Arial"/>
                <w:b/>
                <w:bCs/>
                <w:sz w:val="24"/>
                <w:szCs w:val="24"/>
              </w:rPr>
            </w:pPr>
            <w:r w:rsidRPr="00862402">
              <w:rPr>
                <w:rFonts w:asciiTheme="minorHAnsi" w:hAnsiTheme="minorHAnsi" w:cs="Arial"/>
                <w:b/>
                <w:bCs/>
                <w:sz w:val="24"/>
                <w:szCs w:val="24"/>
              </w:rPr>
              <w:t>Purpose:</w:t>
            </w:r>
          </w:p>
        </w:tc>
        <w:tc>
          <w:tcPr>
            <w:tcW w:w="7984" w:type="dxa"/>
            <w:gridSpan w:val="5"/>
            <w:tcBorders>
              <w:top w:val="single" w:sz="4" w:space="0" w:color="BFBFBF"/>
              <w:left w:val="single" w:sz="4" w:space="0" w:color="BFBFBF"/>
              <w:bottom w:val="single" w:sz="4" w:space="0" w:color="BFBFBF"/>
              <w:right w:val="single" w:sz="4" w:space="0" w:color="BFBFBF"/>
            </w:tcBorders>
          </w:tcPr>
          <w:p w:rsidR="000A5AFB" w:rsidRPr="00862402" w:rsidRDefault="000A5AFB" w:rsidP="00E951A8">
            <w:pPr>
              <w:spacing w:before="120" w:after="120" w:line="240" w:lineRule="auto"/>
              <w:rPr>
                <w:rFonts w:asciiTheme="minorHAnsi" w:hAnsiTheme="minorHAnsi" w:cs="Arial"/>
                <w:sz w:val="24"/>
                <w:szCs w:val="24"/>
              </w:rPr>
            </w:pPr>
            <w:r w:rsidRPr="00862402">
              <w:rPr>
                <w:rFonts w:asciiTheme="minorHAnsi" w:hAnsiTheme="minorHAnsi" w:cs="Arial"/>
                <w:sz w:val="24"/>
                <w:szCs w:val="24"/>
              </w:rPr>
              <w:t xml:space="preserve">The purpose of this </w:t>
            </w:r>
            <w:r w:rsidR="00401E44" w:rsidRPr="00862402">
              <w:rPr>
                <w:rFonts w:asciiTheme="minorHAnsi" w:hAnsiTheme="minorHAnsi" w:cs="Arial"/>
                <w:sz w:val="24"/>
                <w:szCs w:val="24"/>
              </w:rPr>
              <w:t>guideline</w:t>
            </w:r>
            <w:r w:rsidR="00E951A8" w:rsidRPr="00862402">
              <w:rPr>
                <w:rFonts w:asciiTheme="minorHAnsi" w:hAnsiTheme="minorHAnsi" w:cs="Arial"/>
                <w:sz w:val="24"/>
                <w:szCs w:val="24"/>
              </w:rPr>
              <w:t xml:space="preserve"> is to provide the </w:t>
            </w:r>
            <w:r w:rsidRPr="00862402">
              <w:rPr>
                <w:rFonts w:asciiTheme="minorHAnsi" w:hAnsiTheme="minorHAnsi" w:cs="Arial"/>
                <w:sz w:val="24"/>
                <w:szCs w:val="24"/>
              </w:rPr>
              <w:t>process and requireme</w:t>
            </w:r>
            <w:r w:rsidR="00E951A8" w:rsidRPr="00862402">
              <w:rPr>
                <w:rFonts w:asciiTheme="minorHAnsi" w:hAnsiTheme="minorHAnsi" w:cs="Arial"/>
                <w:sz w:val="24"/>
                <w:szCs w:val="24"/>
              </w:rPr>
              <w:t>nts necessary for the enrolment, orientation and attendance of all children wanting to attend Wahroonga After School Care Inc</w:t>
            </w:r>
            <w:r w:rsidRPr="00862402">
              <w:rPr>
                <w:rFonts w:asciiTheme="minorHAnsi" w:hAnsiTheme="minorHAnsi" w:cs="Arial"/>
                <w:sz w:val="24"/>
                <w:szCs w:val="24"/>
              </w:rPr>
              <w:t>.</w:t>
            </w:r>
          </w:p>
        </w:tc>
      </w:tr>
    </w:tbl>
    <w:p w:rsidR="000A5AFB" w:rsidRPr="00862402" w:rsidRDefault="000A5AFB">
      <w:pPr>
        <w:rPr>
          <w:rFonts w:asciiTheme="minorHAnsi" w:hAnsiTheme="minorHAnsi" w:cs="Arial"/>
          <w:b/>
          <w:bCs/>
          <w:sz w:val="20"/>
          <w:szCs w:val="20"/>
          <w:u w:val="single"/>
        </w:rPr>
      </w:pPr>
    </w:p>
    <w:p w:rsidR="00862402" w:rsidRPr="00D411DC" w:rsidRDefault="00862402" w:rsidP="00430F7B">
      <w:pPr>
        <w:spacing w:after="0"/>
        <w:ind w:left="-270"/>
        <w:jc w:val="both"/>
        <w:rPr>
          <w:rFonts w:asciiTheme="minorHAnsi" w:hAnsiTheme="minorHAnsi" w:cs="Arial"/>
          <w:b/>
          <w:u w:val="single"/>
        </w:rPr>
      </w:pPr>
      <w:r w:rsidRPr="00D411DC">
        <w:rPr>
          <w:rFonts w:asciiTheme="minorHAnsi" w:hAnsiTheme="minorHAnsi" w:cs="Arial"/>
          <w:b/>
          <w:u w:val="single"/>
        </w:rPr>
        <w:t>Policy Statement</w:t>
      </w:r>
    </w:p>
    <w:p w:rsidR="000A5AFB" w:rsidRPr="00D411DC" w:rsidRDefault="000A5AFB" w:rsidP="00430F7B">
      <w:pPr>
        <w:spacing w:after="0"/>
        <w:ind w:left="-270"/>
        <w:jc w:val="both"/>
        <w:rPr>
          <w:rFonts w:asciiTheme="minorHAnsi" w:hAnsiTheme="minorHAnsi" w:cs="Arial"/>
          <w:lang w:val="en-US"/>
        </w:rPr>
      </w:pPr>
      <w:r w:rsidRPr="00D411DC">
        <w:rPr>
          <w:rFonts w:asciiTheme="minorHAnsi" w:hAnsiTheme="minorHAnsi" w:cs="Arial"/>
          <w:lang w:val="en-US"/>
        </w:rPr>
        <w:t xml:space="preserve">Our </w:t>
      </w:r>
      <w:r w:rsidR="00D10B0E" w:rsidRPr="00D411DC">
        <w:rPr>
          <w:rFonts w:asciiTheme="minorHAnsi" w:hAnsiTheme="minorHAnsi" w:cs="Arial"/>
          <w:lang w:val="en-US"/>
        </w:rPr>
        <w:t>Centre</w:t>
      </w:r>
      <w:r w:rsidRPr="00D411DC">
        <w:rPr>
          <w:rFonts w:asciiTheme="minorHAnsi" w:hAnsiTheme="minorHAnsi" w:cs="Arial"/>
          <w:lang w:val="en-US"/>
        </w:rPr>
        <w:t xml:space="preserve"> aims to provide an efficient enrolment procedure that is clear and understandable to all in the community taking in to consideration Government guidelines and regulations</w:t>
      </w:r>
      <w:r w:rsidR="00FF22CB" w:rsidRPr="00D411DC">
        <w:rPr>
          <w:rFonts w:asciiTheme="minorHAnsi" w:hAnsiTheme="minorHAnsi" w:cs="Arial"/>
          <w:lang w:val="en-US"/>
        </w:rPr>
        <w:t>.</w:t>
      </w:r>
      <w:r w:rsidR="00D10B0E" w:rsidRPr="00D411DC">
        <w:rPr>
          <w:rFonts w:asciiTheme="minorHAnsi" w:hAnsiTheme="minorHAnsi" w:cs="Arial"/>
          <w:lang w:val="en-US"/>
        </w:rPr>
        <w:t xml:space="preserve"> </w:t>
      </w:r>
      <w:r w:rsidRPr="00D411DC">
        <w:rPr>
          <w:rFonts w:asciiTheme="minorHAnsi" w:hAnsiTheme="minorHAnsi" w:cs="Arial"/>
          <w:lang w:val="en-US"/>
        </w:rPr>
        <w:t xml:space="preserve"> An orientation process is in place for children and their families. The purpose of this is to:</w:t>
      </w:r>
    </w:p>
    <w:p w:rsidR="000A5AFB" w:rsidRPr="00D411DC" w:rsidRDefault="000A5AFB" w:rsidP="00430F7B">
      <w:pPr>
        <w:pStyle w:val="ListParagraph"/>
        <w:widowControl w:val="0"/>
        <w:numPr>
          <w:ilvl w:val="0"/>
          <w:numId w:val="13"/>
        </w:numPr>
        <w:autoSpaceDE w:val="0"/>
        <w:autoSpaceDN w:val="0"/>
        <w:adjustRightInd w:val="0"/>
        <w:spacing w:after="0"/>
        <w:ind w:left="0" w:hanging="270"/>
        <w:jc w:val="both"/>
        <w:rPr>
          <w:rFonts w:asciiTheme="minorHAnsi" w:hAnsiTheme="minorHAnsi" w:cs="Arial"/>
          <w:lang w:val="en-US"/>
        </w:rPr>
      </w:pPr>
      <w:r w:rsidRPr="00D411DC">
        <w:rPr>
          <w:rFonts w:asciiTheme="minorHAnsi" w:hAnsiTheme="minorHAnsi" w:cs="Arial"/>
          <w:lang w:val="en-US"/>
        </w:rPr>
        <w:t>Provide essential operational information</w:t>
      </w:r>
    </w:p>
    <w:p w:rsidR="000A5AFB" w:rsidRPr="00D411DC" w:rsidRDefault="000A5AFB" w:rsidP="00430F7B">
      <w:pPr>
        <w:pStyle w:val="ListParagraph"/>
        <w:widowControl w:val="0"/>
        <w:numPr>
          <w:ilvl w:val="0"/>
          <w:numId w:val="13"/>
        </w:numPr>
        <w:autoSpaceDE w:val="0"/>
        <w:autoSpaceDN w:val="0"/>
        <w:adjustRightInd w:val="0"/>
        <w:spacing w:after="0"/>
        <w:ind w:left="0" w:hanging="270"/>
        <w:jc w:val="both"/>
        <w:rPr>
          <w:rFonts w:asciiTheme="minorHAnsi" w:hAnsiTheme="minorHAnsi" w:cs="Arial"/>
          <w:lang w:val="en-US"/>
        </w:rPr>
      </w:pPr>
      <w:r w:rsidRPr="00D411DC">
        <w:rPr>
          <w:rFonts w:asciiTheme="minorHAnsi" w:hAnsiTheme="minorHAnsi" w:cs="Arial"/>
          <w:lang w:val="en-US"/>
        </w:rPr>
        <w:t xml:space="preserve">Form the foundation for a successful and caring partnership between home and the </w:t>
      </w:r>
      <w:r w:rsidR="00D10B0E" w:rsidRPr="00D411DC">
        <w:rPr>
          <w:rFonts w:asciiTheme="minorHAnsi" w:hAnsiTheme="minorHAnsi" w:cs="Arial"/>
          <w:lang w:val="en-US"/>
        </w:rPr>
        <w:t>Centre</w:t>
      </w:r>
      <w:r w:rsidRPr="00D411DC">
        <w:rPr>
          <w:rFonts w:asciiTheme="minorHAnsi" w:hAnsiTheme="minorHAnsi" w:cs="Arial"/>
          <w:lang w:val="en-US"/>
        </w:rPr>
        <w:t>.</w:t>
      </w:r>
    </w:p>
    <w:p w:rsidR="00D10B0E" w:rsidRPr="00D411DC" w:rsidRDefault="000A5AFB" w:rsidP="00430F7B">
      <w:pPr>
        <w:pStyle w:val="ListParagraph"/>
        <w:widowControl w:val="0"/>
        <w:numPr>
          <w:ilvl w:val="0"/>
          <w:numId w:val="13"/>
        </w:numPr>
        <w:autoSpaceDE w:val="0"/>
        <w:autoSpaceDN w:val="0"/>
        <w:adjustRightInd w:val="0"/>
        <w:spacing w:after="0"/>
        <w:ind w:left="0" w:hanging="270"/>
        <w:jc w:val="both"/>
        <w:rPr>
          <w:rFonts w:asciiTheme="minorHAnsi" w:hAnsiTheme="minorHAnsi" w:cs="Arial"/>
          <w:lang w:val="en-US"/>
        </w:rPr>
      </w:pPr>
      <w:r w:rsidRPr="00D411DC">
        <w:rPr>
          <w:rFonts w:asciiTheme="minorHAnsi" w:hAnsiTheme="minorHAnsi" w:cs="Arial"/>
          <w:lang w:val="en-US"/>
        </w:rPr>
        <w:t>To help children develop a sense of belonging, feel accepted, develop attachments and trust those who care for them (“My Time, Our Place”, Outcome 1).</w:t>
      </w:r>
    </w:p>
    <w:p w:rsidR="00D10B0E" w:rsidRPr="00D411DC" w:rsidRDefault="00D10B0E" w:rsidP="00430F7B">
      <w:pPr>
        <w:widowControl w:val="0"/>
        <w:autoSpaceDE w:val="0"/>
        <w:autoSpaceDN w:val="0"/>
        <w:adjustRightInd w:val="0"/>
        <w:spacing w:after="0"/>
        <w:ind w:left="-270"/>
        <w:jc w:val="both"/>
        <w:rPr>
          <w:rFonts w:asciiTheme="minorHAnsi" w:hAnsiTheme="minorHAnsi" w:cs="Arial"/>
          <w:bCs/>
          <w:lang w:val="en-US"/>
        </w:rPr>
      </w:pPr>
    </w:p>
    <w:p w:rsidR="00D10B0E" w:rsidRPr="00D411DC" w:rsidRDefault="00D10B0E" w:rsidP="00430F7B">
      <w:pPr>
        <w:widowControl w:val="0"/>
        <w:autoSpaceDE w:val="0"/>
        <w:autoSpaceDN w:val="0"/>
        <w:adjustRightInd w:val="0"/>
        <w:spacing w:after="0"/>
        <w:ind w:left="-270"/>
        <w:jc w:val="both"/>
        <w:rPr>
          <w:rFonts w:asciiTheme="minorHAnsi" w:hAnsiTheme="minorHAnsi" w:cs="Arial"/>
          <w:lang w:val="en-US"/>
        </w:rPr>
      </w:pPr>
      <w:r w:rsidRPr="00D411DC">
        <w:rPr>
          <w:rFonts w:asciiTheme="minorHAnsi" w:hAnsiTheme="minorHAnsi" w:cs="Arial"/>
          <w:bCs/>
          <w:lang w:val="en-US"/>
        </w:rPr>
        <w:t xml:space="preserve">Note: throughout this document </w:t>
      </w:r>
      <w:r w:rsidR="00D92FD9" w:rsidRPr="00D411DC">
        <w:rPr>
          <w:rFonts w:asciiTheme="minorHAnsi" w:hAnsiTheme="minorHAnsi" w:cs="Arial"/>
          <w:bCs/>
          <w:lang w:val="en-US"/>
        </w:rPr>
        <w:t xml:space="preserve">Wahroonga </w:t>
      </w:r>
      <w:proofErr w:type="gramStart"/>
      <w:r w:rsidR="00D92FD9" w:rsidRPr="00D411DC">
        <w:rPr>
          <w:rFonts w:asciiTheme="minorHAnsi" w:hAnsiTheme="minorHAnsi" w:cs="Arial"/>
          <w:bCs/>
          <w:lang w:val="en-US"/>
        </w:rPr>
        <w:t>After</w:t>
      </w:r>
      <w:proofErr w:type="gramEnd"/>
      <w:r w:rsidRPr="00D411DC">
        <w:rPr>
          <w:rFonts w:asciiTheme="minorHAnsi" w:hAnsiTheme="minorHAnsi" w:cs="Arial"/>
          <w:bCs/>
          <w:lang w:val="en-US"/>
        </w:rPr>
        <w:t xml:space="preserve"> School Care is the Provider.</w:t>
      </w:r>
    </w:p>
    <w:p w:rsidR="00D10B0E" w:rsidRPr="00D411DC" w:rsidRDefault="00D10B0E" w:rsidP="00430F7B">
      <w:pPr>
        <w:widowControl w:val="0"/>
        <w:autoSpaceDE w:val="0"/>
        <w:autoSpaceDN w:val="0"/>
        <w:adjustRightInd w:val="0"/>
        <w:spacing w:after="0"/>
        <w:ind w:left="-270"/>
        <w:jc w:val="both"/>
        <w:rPr>
          <w:rFonts w:asciiTheme="minorHAnsi" w:hAnsiTheme="minorHAnsi" w:cs="Arial"/>
          <w:b/>
          <w:bCs/>
          <w:u w:val="single"/>
          <w:lang w:val="en-US"/>
        </w:rPr>
      </w:pPr>
    </w:p>
    <w:p w:rsidR="00D10B0E" w:rsidRPr="00D411DC" w:rsidRDefault="00862402" w:rsidP="00430F7B">
      <w:pPr>
        <w:widowControl w:val="0"/>
        <w:autoSpaceDE w:val="0"/>
        <w:autoSpaceDN w:val="0"/>
        <w:adjustRightInd w:val="0"/>
        <w:spacing w:after="0"/>
        <w:ind w:left="-270"/>
        <w:jc w:val="both"/>
        <w:rPr>
          <w:rFonts w:asciiTheme="minorHAnsi" w:hAnsiTheme="minorHAnsi" w:cs="Arial"/>
          <w:b/>
          <w:bCs/>
          <w:u w:val="single"/>
          <w:lang w:val="en-US"/>
        </w:rPr>
      </w:pPr>
      <w:r w:rsidRPr="00D411DC">
        <w:rPr>
          <w:rFonts w:asciiTheme="minorHAnsi" w:hAnsiTheme="minorHAnsi" w:cs="Arial"/>
          <w:b/>
          <w:bCs/>
          <w:u w:val="single"/>
          <w:lang w:val="en-US"/>
        </w:rPr>
        <w:t>Procedures</w:t>
      </w:r>
    </w:p>
    <w:p w:rsidR="00530BCD" w:rsidRPr="00D411DC" w:rsidRDefault="000A5AFB" w:rsidP="002C16B7">
      <w:pPr>
        <w:widowControl w:val="0"/>
        <w:autoSpaceDE w:val="0"/>
        <w:autoSpaceDN w:val="0"/>
        <w:adjustRightInd w:val="0"/>
        <w:spacing w:after="0"/>
        <w:ind w:left="-270"/>
        <w:rPr>
          <w:rFonts w:asciiTheme="minorHAnsi" w:hAnsiTheme="minorHAnsi" w:cs="Arial"/>
          <w:lang w:val="en-US"/>
        </w:rPr>
      </w:pPr>
      <w:r w:rsidRPr="00D411DC">
        <w:rPr>
          <w:rFonts w:asciiTheme="minorHAnsi" w:hAnsiTheme="minorHAnsi" w:cs="Arial"/>
          <w:lang w:eastAsia="en-AU"/>
        </w:rPr>
        <w:t>The enrolment process for a particular year will start new each year, typically commencing in Term 4 of the preceding enrolment</w:t>
      </w:r>
      <w:r w:rsidR="004762C7" w:rsidRPr="00D411DC">
        <w:rPr>
          <w:rFonts w:asciiTheme="minorHAnsi" w:hAnsiTheme="minorHAnsi" w:cs="Arial"/>
          <w:lang w:eastAsia="en-AU"/>
        </w:rPr>
        <w:t xml:space="preserve"> year. A</w:t>
      </w:r>
      <w:r w:rsidRPr="00D411DC">
        <w:rPr>
          <w:rFonts w:asciiTheme="minorHAnsi" w:hAnsiTheme="minorHAnsi" w:cs="Arial"/>
          <w:lang w:eastAsia="en-AU"/>
        </w:rPr>
        <w:t>ll families wishing to have their child(ren) placed in care for the following year, will need to re-enrol their child, irrespective of the status of enrolment for the child in the current year, be that currently in care or on the waiting list for the current year. The</w:t>
      </w:r>
      <w:r w:rsidR="004762C7" w:rsidRPr="00D411DC">
        <w:rPr>
          <w:rFonts w:asciiTheme="minorHAnsi" w:hAnsiTheme="minorHAnsi" w:cs="Arial"/>
          <w:lang w:eastAsia="en-AU"/>
        </w:rPr>
        <w:t xml:space="preserve"> wait list will not be </w:t>
      </w:r>
      <w:r w:rsidR="006E3BEF" w:rsidRPr="00D411DC">
        <w:rPr>
          <w:rFonts w:asciiTheme="minorHAnsi" w:hAnsiTheme="minorHAnsi" w:cs="Arial"/>
          <w:lang w:eastAsia="en-AU"/>
        </w:rPr>
        <w:t>carried over</w:t>
      </w:r>
      <w:r w:rsidR="004762C7" w:rsidRPr="00D411DC">
        <w:rPr>
          <w:rFonts w:asciiTheme="minorHAnsi" w:hAnsiTheme="minorHAnsi" w:cs="Arial"/>
          <w:lang w:eastAsia="en-AU"/>
        </w:rPr>
        <w:t xml:space="preserve"> the coming </w:t>
      </w:r>
      <w:r w:rsidRPr="00D411DC">
        <w:rPr>
          <w:rFonts w:asciiTheme="minorHAnsi" w:hAnsiTheme="minorHAnsi" w:cs="Arial"/>
          <w:lang w:eastAsia="en-AU"/>
        </w:rPr>
        <w:t>year</w:t>
      </w:r>
      <w:r w:rsidR="004762C7" w:rsidRPr="00D411DC">
        <w:rPr>
          <w:rFonts w:asciiTheme="minorHAnsi" w:hAnsiTheme="minorHAnsi" w:cs="Arial"/>
          <w:lang w:eastAsia="en-AU"/>
        </w:rPr>
        <w:t>.</w:t>
      </w:r>
      <w:r w:rsidRPr="00D411DC">
        <w:rPr>
          <w:rFonts w:asciiTheme="minorHAnsi" w:hAnsiTheme="minorHAnsi" w:cs="Arial"/>
          <w:lang w:eastAsia="en-AU"/>
        </w:rPr>
        <w:t> </w:t>
      </w:r>
      <w:r w:rsidRPr="00D411DC">
        <w:rPr>
          <w:rFonts w:asciiTheme="minorHAnsi" w:hAnsiTheme="minorHAnsi" w:cs="Arial"/>
          <w:lang w:eastAsia="en-AU"/>
        </w:rPr>
        <w:br/>
      </w:r>
    </w:p>
    <w:p w:rsidR="00862402" w:rsidRPr="00D411DC" w:rsidRDefault="000A5AFB" w:rsidP="00430F7B">
      <w:pPr>
        <w:widowControl w:val="0"/>
        <w:autoSpaceDE w:val="0"/>
        <w:autoSpaceDN w:val="0"/>
        <w:adjustRightInd w:val="0"/>
        <w:spacing w:after="0"/>
        <w:ind w:left="-270"/>
        <w:jc w:val="both"/>
        <w:rPr>
          <w:rFonts w:asciiTheme="minorHAnsi" w:hAnsiTheme="minorHAnsi" w:cs="Arial"/>
          <w:lang w:val="en-US"/>
        </w:rPr>
      </w:pPr>
      <w:r w:rsidRPr="00D411DC">
        <w:rPr>
          <w:rFonts w:asciiTheme="minorHAnsi" w:hAnsiTheme="minorHAnsi" w:cs="Arial"/>
          <w:lang w:val="en-US"/>
        </w:rPr>
        <w:t>The enrolment process will consist of the following steps:</w:t>
      </w:r>
    </w:p>
    <w:p w:rsidR="004762C7" w:rsidRPr="00D411DC" w:rsidRDefault="000A5AFB" w:rsidP="00430F7B">
      <w:pPr>
        <w:pStyle w:val="ListParagraph"/>
        <w:widowControl w:val="0"/>
        <w:numPr>
          <w:ilvl w:val="0"/>
          <w:numId w:val="26"/>
        </w:numPr>
        <w:autoSpaceDE w:val="0"/>
        <w:autoSpaceDN w:val="0"/>
        <w:adjustRightInd w:val="0"/>
        <w:spacing w:after="0"/>
        <w:ind w:left="0" w:hanging="270"/>
        <w:jc w:val="both"/>
        <w:rPr>
          <w:rFonts w:asciiTheme="minorHAnsi" w:hAnsiTheme="minorHAnsi" w:cs="Arial"/>
          <w:lang w:eastAsia="en-AU"/>
        </w:rPr>
      </w:pPr>
      <w:r w:rsidRPr="00D411DC">
        <w:rPr>
          <w:rFonts w:asciiTheme="minorHAnsi" w:hAnsiTheme="minorHAnsi" w:cs="Arial"/>
          <w:lang w:val="en-US"/>
        </w:rPr>
        <w:t>Noti</w:t>
      </w:r>
      <w:r w:rsidR="00862402" w:rsidRPr="00D411DC">
        <w:rPr>
          <w:rFonts w:asciiTheme="minorHAnsi" w:hAnsiTheme="minorHAnsi" w:cs="Arial"/>
          <w:lang w:val="en-US"/>
        </w:rPr>
        <w:t xml:space="preserve">fication from the </w:t>
      </w:r>
      <w:r w:rsidR="00D10B0E" w:rsidRPr="00D411DC">
        <w:rPr>
          <w:rFonts w:asciiTheme="minorHAnsi" w:hAnsiTheme="minorHAnsi" w:cs="Arial"/>
          <w:lang w:val="en-US"/>
        </w:rPr>
        <w:t>Centre</w:t>
      </w:r>
      <w:r w:rsidRPr="00D411DC">
        <w:rPr>
          <w:rFonts w:asciiTheme="minorHAnsi" w:hAnsiTheme="minorHAnsi" w:cs="Arial"/>
          <w:lang w:val="en-US"/>
        </w:rPr>
        <w:t xml:space="preserve"> that enrolmen</w:t>
      </w:r>
      <w:r w:rsidR="004762C7" w:rsidRPr="00D411DC">
        <w:rPr>
          <w:rFonts w:asciiTheme="minorHAnsi" w:hAnsiTheme="minorHAnsi" w:cs="Arial"/>
          <w:lang w:val="en-US"/>
        </w:rPr>
        <w:t>t</w:t>
      </w:r>
      <w:r w:rsidR="00530BCD" w:rsidRPr="00D411DC">
        <w:rPr>
          <w:rFonts w:asciiTheme="minorHAnsi" w:hAnsiTheme="minorHAnsi" w:cs="Arial"/>
          <w:lang w:val="en-US"/>
        </w:rPr>
        <w:t xml:space="preserve"> for the following year is open;</w:t>
      </w:r>
    </w:p>
    <w:p w:rsidR="00862402" w:rsidRPr="00D411DC" w:rsidRDefault="004762C7" w:rsidP="00430F7B">
      <w:pPr>
        <w:pStyle w:val="ListParagraph"/>
        <w:widowControl w:val="0"/>
        <w:numPr>
          <w:ilvl w:val="0"/>
          <w:numId w:val="26"/>
        </w:numPr>
        <w:autoSpaceDE w:val="0"/>
        <w:autoSpaceDN w:val="0"/>
        <w:adjustRightInd w:val="0"/>
        <w:spacing w:after="0"/>
        <w:ind w:left="0" w:hanging="270"/>
        <w:jc w:val="both"/>
        <w:rPr>
          <w:rFonts w:asciiTheme="minorHAnsi" w:hAnsiTheme="minorHAnsi" w:cs="Arial"/>
          <w:lang w:eastAsia="en-AU"/>
        </w:rPr>
      </w:pPr>
      <w:r w:rsidRPr="00D411DC">
        <w:rPr>
          <w:rFonts w:asciiTheme="minorHAnsi" w:hAnsiTheme="minorHAnsi" w:cs="Arial"/>
          <w:lang w:val="en-US"/>
        </w:rPr>
        <w:t xml:space="preserve">Families will be required to </w:t>
      </w:r>
      <w:r w:rsidR="00360607" w:rsidRPr="00D411DC">
        <w:rPr>
          <w:rFonts w:asciiTheme="minorHAnsi" w:hAnsiTheme="minorHAnsi" w:cs="Arial"/>
          <w:lang w:val="en-US"/>
        </w:rPr>
        <w:t>book</w:t>
      </w:r>
      <w:r w:rsidRPr="00D411DC">
        <w:rPr>
          <w:rFonts w:asciiTheme="minorHAnsi" w:hAnsiTheme="minorHAnsi" w:cs="Arial"/>
          <w:lang w:val="en-US"/>
        </w:rPr>
        <w:t xml:space="preserve"> </w:t>
      </w:r>
      <w:r w:rsidR="00360607" w:rsidRPr="00D411DC">
        <w:rPr>
          <w:rFonts w:asciiTheme="minorHAnsi" w:hAnsiTheme="minorHAnsi" w:cs="Arial"/>
          <w:lang w:val="en-US"/>
        </w:rPr>
        <w:t>an interview</w:t>
      </w:r>
      <w:r w:rsidR="00530BCD" w:rsidRPr="00D411DC">
        <w:rPr>
          <w:rFonts w:asciiTheme="minorHAnsi" w:hAnsiTheme="minorHAnsi" w:cs="Arial"/>
          <w:lang w:val="en-US"/>
        </w:rPr>
        <w:t xml:space="preserve"> via an online system;</w:t>
      </w:r>
    </w:p>
    <w:p w:rsidR="00360607" w:rsidRPr="00D411DC" w:rsidRDefault="00360607" w:rsidP="00430F7B">
      <w:pPr>
        <w:pStyle w:val="ListParagraph"/>
        <w:widowControl w:val="0"/>
        <w:numPr>
          <w:ilvl w:val="0"/>
          <w:numId w:val="26"/>
        </w:numPr>
        <w:autoSpaceDE w:val="0"/>
        <w:autoSpaceDN w:val="0"/>
        <w:adjustRightInd w:val="0"/>
        <w:spacing w:after="0"/>
        <w:ind w:left="0" w:hanging="270"/>
        <w:jc w:val="both"/>
        <w:rPr>
          <w:rFonts w:asciiTheme="minorHAnsi" w:hAnsiTheme="minorHAnsi" w:cs="Arial"/>
          <w:lang w:eastAsia="en-AU"/>
        </w:rPr>
      </w:pPr>
      <w:r w:rsidRPr="00D411DC">
        <w:rPr>
          <w:rFonts w:asciiTheme="minorHAnsi" w:hAnsiTheme="minorHAnsi" w:cs="Arial"/>
          <w:lang w:val="en-US"/>
        </w:rPr>
        <w:t xml:space="preserve">Attend the interview with an </w:t>
      </w:r>
      <w:r w:rsidR="00D10B0E" w:rsidRPr="00D411DC">
        <w:rPr>
          <w:rFonts w:asciiTheme="minorHAnsi" w:hAnsiTheme="minorHAnsi" w:cs="Arial"/>
          <w:lang w:val="en-US"/>
        </w:rPr>
        <w:t>Educator</w:t>
      </w:r>
      <w:r w:rsidRPr="00D411DC">
        <w:rPr>
          <w:rFonts w:asciiTheme="minorHAnsi" w:hAnsiTheme="minorHAnsi" w:cs="Arial"/>
          <w:lang w:val="en-US"/>
        </w:rPr>
        <w:t xml:space="preserve"> from the </w:t>
      </w:r>
      <w:r w:rsidR="00D10B0E" w:rsidRPr="00D411DC">
        <w:rPr>
          <w:rFonts w:asciiTheme="minorHAnsi" w:hAnsiTheme="minorHAnsi" w:cs="Arial"/>
          <w:lang w:val="en-US"/>
        </w:rPr>
        <w:t>Centre</w:t>
      </w:r>
      <w:r w:rsidR="00530BCD" w:rsidRPr="00D411DC">
        <w:rPr>
          <w:rFonts w:asciiTheme="minorHAnsi" w:hAnsiTheme="minorHAnsi" w:cs="Arial"/>
          <w:lang w:val="en-US"/>
        </w:rPr>
        <w:t>; and</w:t>
      </w:r>
    </w:p>
    <w:p w:rsidR="00862402" w:rsidRPr="00D411DC" w:rsidRDefault="000A5AFB" w:rsidP="00430F7B">
      <w:pPr>
        <w:pStyle w:val="ListParagraph"/>
        <w:widowControl w:val="0"/>
        <w:numPr>
          <w:ilvl w:val="0"/>
          <w:numId w:val="26"/>
        </w:numPr>
        <w:autoSpaceDE w:val="0"/>
        <w:autoSpaceDN w:val="0"/>
        <w:adjustRightInd w:val="0"/>
        <w:spacing w:after="0"/>
        <w:ind w:left="0" w:hanging="270"/>
        <w:jc w:val="both"/>
        <w:rPr>
          <w:rFonts w:asciiTheme="minorHAnsi" w:hAnsiTheme="minorHAnsi" w:cs="Arial"/>
          <w:lang w:eastAsia="en-AU"/>
        </w:rPr>
      </w:pPr>
      <w:r w:rsidRPr="00D411DC">
        <w:rPr>
          <w:rFonts w:asciiTheme="minorHAnsi" w:hAnsiTheme="minorHAnsi" w:cs="Arial"/>
          <w:lang w:val="en-US"/>
        </w:rPr>
        <w:t xml:space="preserve">Families will need to complete and submit an enrolment form for each </w:t>
      </w:r>
      <w:r w:rsidR="00007252" w:rsidRPr="00D411DC">
        <w:rPr>
          <w:rFonts w:asciiTheme="minorHAnsi" w:hAnsiTheme="minorHAnsi" w:cs="Arial"/>
          <w:lang w:val="en-US"/>
        </w:rPr>
        <w:t>family</w:t>
      </w:r>
      <w:r w:rsidRPr="00D411DC">
        <w:rPr>
          <w:rFonts w:asciiTheme="minorHAnsi" w:hAnsiTheme="minorHAnsi" w:cs="Arial"/>
          <w:lang w:val="en-US"/>
        </w:rPr>
        <w:t>,</w:t>
      </w:r>
      <w:r w:rsidR="00360607" w:rsidRPr="00D411DC">
        <w:rPr>
          <w:rFonts w:asciiTheme="minorHAnsi" w:hAnsiTheme="minorHAnsi" w:cs="Arial"/>
          <w:lang w:val="en-US"/>
        </w:rPr>
        <w:t xml:space="preserve"> including current health </w:t>
      </w:r>
      <w:r w:rsidR="00FF22CB" w:rsidRPr="00D411DC">
        <w:rPr>
          <w:rFonts w:asciiTheme="minorHAnsi" w:hAnsiTheme="minorHAnsi" w:cs="Arial"/>
          <w:lang w:val="en-US"/>
        </w:rPr>
        <w:t>plans and</w:t>
      </w:r>
      <w:r w:rsidRPr="00D411DC">
        <w:rPr>
          <w:rFonts w:asciiTheme="minorHAnsi" w:hAnsiTheme="minorHAnsi" w:cs="Arial"/>
          <w:lang w:val="en-US"/>
        </w:rPr>
        <w:t xml:space="preserve"> pay the specified enrolment fee</w:t>
      </w:r>
      <w:r w:rsidR="00360607" w:rsidRPr="00D411DC">
        <w:rPr>
          <w:rFonts w:asciiTheme="minorHAnsi" w:hAnsiTheme="minorHAnsi" w:cs="Arial"/>
          <w:lang w:val="en-US"/>
        </w:rPr>
        <w:t xml:space="preserve">. </w:t>
      </w:r>
    </w:p>
    <w:p w:rsidR="00530BCD" w:rsidRPr="00D411DC" w:rsidRDefault="00530BCD" w:rsidP="00430F7B">
      <w:pPr>
        <w:widowControl w:val="0"/>
        <w:autoSpaceDE w:val="0"/>
        <w:autoSpaceDN w:val="0"/>
        <w:adjustRightInd w:val="0"/>
        <w:spacing w:after="0"/>
        <w:ind w:left="-450"/>
        <w:jc w:val="both"/>
        <w:rPr>
          <w:rFonts w:asciiTheme="minorHAnsi" w:hAnsiTheme="minorHAnsi" w:cs="Arial"/>
          <w:lang w:eastAsia="en-AU"/>
        </w:rPr>
      </w:pPr>
    </w:p>
    <w:p w:rsidR="00862402" w:rsidRPr="00D411DC" w:rsidRDefault="000A5AFB" w:rsidP="00430F7B">
      <w:pPr>
        <w:widowControl w:val="0"/>
        <w:autoSpaceDE w:val="0"/>
        <w:autoSpaceDN w:val="0"/>
        <w:adjustRightInd w:val="0"/>
        <w:spacing w:after="0"/>
        <w:ind w:left="-450"/>
        <w:jc w:val="both"/>
        <w:rPr>
          <w:rFonts w:asciiTheme="minorHAnsi" w:hAnsiTheme="minorHAnsi" w:cs="Arial"/>
          <w:lang w:eastAsia="en-AU"/>
        </w:rPr>
      </w:pPr>
      <w:r w:rsidRPr="00D411DC">
        <w:rPr>
          <w:rFonts w:asciiTheme="minorHAnsi" w:hAnsiTheme="minorHAnsi" w:cs="Arial"/>
          <w:lang w:eastAsia="en-AU"/>
        </w:rPr>
        <w:t>Enrolments will not be accepted from families without full completion of the enrolment form including copies of relevant medical and custodial documents. To secure the enrolment, parents are required to pay the enrolment fee. Information about fees is included in the</w:t>
      </w:r>
      <w:r w:rsidR="00530BCD" w:rsidRPr="00D411DC">
        <w:rPr>
          <w:rFonts w:asciiTheme="minorHAnsi" w:hAnsiTheme="minorHAnsi" w:cs="Arial"/>
          <w:lang w:eastAsia="en-AU"/>
        </w:rPr>
        <w:t xml:space="preserve"> Financial Management Policy</w:t>
      </w:r>
      <w:r w:rsidRPr="00D411DC">
        <w:rPr>
          <w:rFonts w:asciiTheme="minorHAnsi" w:hAnsiTheme="minorHAnsi" w:cs="Arial"/>
          <w:lang w:eastAsia="en-AU"/>
        </w:rPr>
        <w:t xml:space="preserve">.  </w:t>
      </w:r>
      <w:r w:rsidRPr="00D411DC">
        <w:rPr>
          <w:rFonts w:asciiTheme="minorHAnsi" w:hAnsiTheme="minorHAnsi" w:cs="Arial"/>
          <w:lang w:eastAsia="en-AU"/>
        </w:rPr>
        <w:br/>
        <w:t> </w:t>
      </w:r>
      <w:r w:rsidRPr="00D411DC">
        <w:rPr>
          <w:rFonts w:asciiTheme="minorHAnsi" w:hAnsiTheme="minorHAnsi" w:cs="Arial"/>
          <w:lang w:eastAsia="en-AU"/>
        </w:rPr>
        <w:br/>
        <w:t>Notification of enrolment status, and further, acceptance in to care for the specified enrolmen</w:t>
      </w:r>
      <w:r w:rsidR="00530BCD" w:rsidRPr="00D411DC">
        <w:rPr>
          <w:rFonts w:asciiTheme="minorHAnsi" w:hAnsiTheme="minorHAnsi" w:cs="Arial"/>
          <w:lang w:eastAsia="en-AU"/>
        </w:rPr>
        <w:t>t year will be provided by the C</w:t>
      </w:r>
      <w:r w:rsidRPr="00D411DC">
        <w:rPr>
          <w:rFonts w:asciiTheme="minorHAnsi" w:hAnsiTheme="minorHAnsi" w:cs="Arial"/>
          <w:lang w:eastAsia="en-AU"/>
        </w:rPr>
        <w:t xml:space="preserve">entre following the completion of the steps listed above, in accordance with the </w:t>
      </w:r>
      <w:r w:rsidR="00530BCD" w:rsidRPr="00D411DC">
        <w:rPr>
          <w:rFonts w:asciiTheme="minorHAnsi" w:hAnsiTheme="minorHAnsi" w:cs="Arial"/>
          <w:lang w:eastAsia="en-AU"/>
        </w:rPr>
        <w:t>Centre</w:t>
      </w:r>
      <w:r w:rsidRPr="00D411DC">
        <w:rPr>
          <w:rFonts w:asciiTheme="minorHAnsi" w:hAnsiTheme="minorHAnsi" w:cs="Arial"/>
          <w:lang w:eastAsia="en-AU"/>
        </w:rPr>
        <w:t xml:space="preserve"> guidelines.</w:t>
      </w:r>
    </w:p>
    <w:p w:rsidR="0024165F" w:rsidRPr="00D411DC" w:rsidRDefault="000A5AFB" w:rsidP="00430F7B">
      <w:pPr>
        <w:widowControl w:val="0"/>
        <w:autoSpaceDE w:val="0"/>
        <w:autoSpaceDN w:val="0"/>
        <w:adjustRightInd w:val="0"/>
        <w:spacing w:after="0"/>
        <w:ind w:left="-450"/>
        <w:jc w:val="both"/>
        <w:rPr>
          <w:rFonts w:asciiTheme="minorHAnsi" w:hAnsiTheme="minorHAnsi"/>
        </w:rPr>
      </w:pPr>
      <w:r w:rsidRPr="00D411DC">
        <w:rPr>
          <w:rFonts w:asciiTheme="minorHAnsi" w:hAnsiTheme="minorHAnsi" w:cs="Arial"/>
        </w:rPr>
        <w:t xml:space="preserve">Enrolments will </w:t>
      </w:r>
      <w:r w:rsidR="00DB0859" w:rsidRPr="00D411DC">
        <w:rPr>
          <w:rFonts w:asciiTheme="minorHAnsi" w:hAnsiTheme="minorHAnsi" w:cs="Arial"/>
        </w:rPr>
        <w:t>be in</w:t>
      </w:r>
      <w:r w:rsidRPr="00D411DC">
        <w:rPr>
          <w:rFonts w:asciiTheme="minorHAnsi" w:hAnsiTheme="minorHAnsi" w:cs="Arial"/>
        </w:rPr>
        <w:t xml:space="preserve"> line with the </w:t>
      </w:r>
      <w:r w:rsidR="00007252" w:rsidRPr="00D411DC">
        <w:rPr>
          <w:rFonts w:asciiTheme="minorHAnsi" w:hAnsiTheme="minorHAnsi" w:cs="Arial"/>
        </w:rPr>
        <w:t xml:space="preserve">Family Assistance </w:t>
      </w:r>
      <w:r w:rsidR="00DB0859" w:rsidRPr="00D411DC">
        <w:rPr>
          <w:rFonts w:asciiTheme="minorHAnsi" w:hAnsiTheme="minorHAnsi" w:cs="Arial"/>
        </w:rPr>
        <w:t>Law,</w:t>
      </w:r>
      <w:r w:rsidR="0024165F" w:rsidRPr="00D411DC">
        <w:rPr>
          <w:rFonts w:asciiTheme="minorHAnsi" w:hAnsiTheme="minorHAnsi" w:cs="Arial"/>
        </w:rPr>
        <w:t xml:space="preserve"> whereby </w:t>
      </w:r>
      <w:r w:rsidR="00530BCD" w:rsidRPr="00D411DC">
        <w:rPr>
          <w:rFonts w:asciiTheme="minorHAnsi" w:hAnsiTheme="minorHAnsi" w:cs="Arial"/>
        </w:rPr>
        <w:t xml:space="preserve">the Centre has </w:t>
      </w:r>
      <w:r w:rsidR="00D92FD9" w:rsidRPr="00D411DC">
        <w:rPr>
          <w:rFonts w:asciiTheme="minorHAnsi" w:hAnsiTheme="minorHAnsi" w:cs="Arial"/>
        </w:rPr>
        <w:t xml:space="preserve">obligations </w:t>
      </w:r>
      <w:r w:rsidR="00D92FD9" w:rsidRPr="00D411DC">
        <w:rPr>
          <w:rFonts w:asciiTheme="minorHAnsi" w:hAnsiTheme="minorHAnsi"/>
        </w:rPr>
        <w:t>to:</w:t>
      </w:r>
    </w:p>
    <w:p w:rsidR="000E6971" w:rsidRPr="00D411DC" w:rsidRDefault="000E6971" w:rsidP="00430F7B">
      <w:pPr>
        <w:pStyle w:val="ListParagraph"/>
        <w:widowControl w:val="0"/>
        <w:numPr>
          <w:ilvl w:val="0"/>
          <w:numId w:val="40"/>
        </w:numPr>
        <w:autoSpaceDE w:val="0"/>
        <w:autoSpaceDN w:val="0"/>
        <w:adjustRightInd w:val="0"/>
        <w:spacing w:after="0"/>
        <w:ind w:left="0" w:hanging="450"/>
        <w:jc w:val="both"/>
        <w:rPr>
          <w:rFonts w:asciiTheme="minorHAnsi" w:hAnsiTheme="minorHAnsi"/>
        </w:rPr>
      </w:pPr>
      <w:r w:rsidRPr="00D411DC">
        <w:rPr>
          <w:rFonts w:asciiTheme="minorHAnsi" w:hAnsiTheme="minorHAnsi"/>
        </w:rPr>
        <w:t xml:space="preserve">comply with the Family Assistance Law </w:t>
      </w:r>
    </w:p>
    <w:p w:rsidR="000E6971" w:rsidRPr="00D411DC" w:rsidRDefault="000E6971" w:rsidP="00430F7B">
      <w:pPr>
        <w:pStyle w:val="Default"/>
        <w:numPr>
          <w:ilvl w:val="0"/>
          <w:numId w:val="26"/>
        </w:numPr>
        <w:spacing w:line="276" w:lineRule="auto"/>
        <w:ind w:left="0" w:hanging="450"/>
        <w:jc w:val="both"/>
        <w:rPr>
          <w:rFonts w:asciiTheme="minorHAnsi" w:hAnsiTheme="minorHAnsi"/>
          <w:sz w:val="22"/>
          <w:szCs w:val="22"/>
        </w:rPr>
      </w:pPr>
      <w:r w:rsidRPr="00D411DC">
        <w:rPr>
          <w:rFonts w:asciiTheme="minorHAnsi" w:hAnsiTheme="minorHAnsi"/>
          <w:sz w:val="22"/>
          <w:szCs w:val="22"/>
        </w:rPr>
        <w:lastRenderedPageBreak/>
        <w:t xml:space="preserve">comply with the National Law and National Regulations, and all applicable Commonwealth and state or territory laws relating to the operation of a child care service, unless exempt (see Services exempt from the National Law and Regulations) </w:t>
      </w:r>
    </w:p>
    <w:p w:rsidR="000E6971" w:rsidRPr="00D411DC" w:rsidRDefault="000E6971" w:rsidP="00430F7B">
      <w:pPr>
        <w:pStyle w:val="Default"/>
        <w:numPr>
          <w:ilvl w:val="0"/>
          <w:numId w:val="26"/>
        </w:numPr>
        <w:spacing w:line="276" w:lineRule="auto"/>
        <w:ind w:left="0" w:hanging="450"/>
        <w:jc w:val="both"/>
        <w:rPr>
          <w:rFonts w:asciiTheme="minorHAnsi" w:hAnsiTheme="minorHAnsi"/>
          <w:sz w:val="22"/>
          <w:szCs w:val="22"/>
        </w:rPr>
      </w:pPr>
      <w:r w:rsidRPr="00D411DC">
        <w:rPr>
          <w:rFonts w:asciiTheme="minorHAnsi" w:hAnsiTheme="minorHAnsi"/>
          <w:sz w:val="22"/>
          <w:szCs w:val="22"/>
        </w:rPr>
        <w:t xml:space="preserve">ensure the </w:t>
      </w:r>
      <w:r w:rsidR="00530BCD" w:rsidRPr="00D411DC">
        <w:rPr>
          <w:rFonts w:asciiTheme="minorHAnsi" w:hAnsiTheme="minorHAnsi"/>
          <w:sz w:val="22"/>
          <w:szCs w:val="22"/>
        </w:rPr>
        <w:t>Provider</w:t>
      </w:r>
      <w:r w:rsidRPr="00D411DC">
        <w:rPr>
          <w:rFonts w:asciiTheme="minorHAnsi" w:hAnsiTheme="minorHAnsi"/>
          <w:sz w:val="22"/>
          <w:szCs w:val="22"/>
        </w:rPr>
        <w:t xml:space="preserve">, </w:t>
      </w:r>
      <w:r w:rsidR="0024165F" w:rsidRPr="00D411DC">
        <w:rPr>
          <w:rFonts w:asciiTheme="minorHAnsi" w:hAnsiTheme="minorHAnsi"/>
          <w:sz w:val="22"/>
          <w:szCs w:val="22"/>
        </w:rPr>
        <w:t>(</w:t>
      </w:r>
      <w:r w:rsidRPr="00D411DC">
        <w:rPr>
          <w:rFonts w:asciiTheme="minorHAnsi" w:hAnsiTheme="minorHAnsi"/>
          <w:sz w:val="22"/>
          <w:szCs w:val="22"/>
        </w:rPr>
        <w:t xml:space="preserve">any person with management or control of the </w:t>
      </w:r>
      <w:r w:rsidR="00530BCD" w:rsidRPr="00D411DC">
        <w:rPr>
          <w:rFonts w:asciiTheme="minorHAnsi" w:hAnsiTheme="minorHAnsi"/>
          <w:sz w:val="22"/>
          <w:szCs w:val="22"/>
        </w:rPr>
        <w:t>Provider</w:t>
      </w:r>
      <w:r w:rsidRPr="00D411DC">
        <w:rPr>
          <w:rFonts w:asciiTheme="minorHAnsi" w:hAnsiTheme="minorHAnsi"/>
          <w:sz w:val="22"/>
          <w:szCs w:val="22"/>
        </w:rPr>
        <w:t xml:space="preserve">, any person responsible for the day-to- day operation of the </w:t>
      </w:r>
      <w:r w:rsidR="00D10B0E" w:rsidRPr="00D411DC">
        <w:rPr>
          <w:rFonts w:asciiTheme="minorHAnsi" w:hAnsiTheme="minorHAnsi"/>
          <w:sz w:val="22"/>
          <w:szCs w:val="22"/>
        </w:rPr>
        <w:t>Centre</w:t>
      </w:r>
      <w:r w:rsidR="0024165F" w:rsidRPr="00D411DC">
        <w:rPr>
          <w:rFonts w:asciiTheme="minorHAnsi" w:hAnsiTheme="minorHAnsi"/>
          <w:sz w:val="22"/>
          <w:szCs w:val="22"/>
        </w:rPr>
        <w:t>)</w:t>
      </w:r>
      <w:r w:rsidRPr="00D411DC">
        <w:rPr>
          <w:rFonts w:asciiTheme="minorHAnsi" w:hAnsiTheme="minorHAnsi"/>
          <w:sz w:val="22"/>
          <w:szCs w:val="22"/>
        </w:rPr>
        <w:t xml:space="preserve">, are fit and proper persons to be involved in the administration of Child Care Subsidy and Additional Child Care Subsidy </w:t>
      </w:r>
    </w:p>
    <w:p w:rsidR="000E6971" w:rsidRPr="00D411DC" w:rsidRDefault="000E6971" w:rsidP="00430F7B">
      <w:pPr>
        <w:pStyle w:val="Default"/>
        <w:numPr>
          <w:ilvl w:val="0"/>
          <w:numId w:val="26"/>
        </w:numPr>
        <w:spacing w:line="276" w:lineRule="auto"/>
        <w:ind w:left="0" w:hanging="450"/>
        <w:jc w:val="both"/>
        <w:rPr>
          <w:rFonts w:asciiTheme="minorHAnsi" w:hAnsiTheme="minorHAnsi"/>
          <w:sz w:val="22"/>
          <w:szCs w:val="22"/>
        </w:rPr>
      </w:pPr>
      <w:r w:rsidRPr="00D411DC">
        <w:rPr>
          <w:rFonts w:asciiTheme="minorHAnsi" w:hAnsiTheme="minorHAnsi"/>
          <w:sz w:val="22"/>
          <w:szCs w:val="22"/>
        </w:rPr>
        <w:t xml:space="preserve">ensure that background checks are carried out for particular personnel — including criminal history and working with children checks where applicable </w:t>
      </w:r>
    </w:p>
    <w:p w:rsidR="000E6971" w:rsidRPr="00D411DC" w:rsidRDefault="00D92FD9" w:rsidP="00430F7B">
      <w:pPr>
        <w:pStyle w:val="Default"/>
        <w:numPr>
          <w:ilvl w:val="0"/>
          <w:numId w:val="26"/>
        </w:numPr>
        <w:spacing w:line="276" w:lineRule="auto"/>
        <w:ind w:left="0" w:hanging="450"/>
        <w:jc w:val="both"/>
        <w:rPr>
          <w:rFonts w:asciiTheme="minorHAnsi" w:hAnsiTheme="minorHAnsi"/>
          <w:sz w:val="22"/>
          <w:szCs w:val="22"/>
        </w:rPr>
      </w:pPr>
      <w:proofErr w:type="gramStart"/>
      <w:r w:rsidRPr="00D411DC">
        <w:rPr>
          <w:rFonts w:asciiTheme="minorHAnsi" w:hAnsiTheme="minorHAnsi"/>
          <w:sz w:val="22"/>
          <w:szCs w:val="22"/>
        </w:rPr>
        <w:t>notify</w:t>
      </w:r>
      <w:proofErr w:type="gramEnd"/>
      <w:r w:rsidR="000E6971" w:rsidRPr="00D411DC">
        <w:rPr>
          <w:rFonts w:asciiTheme="minorHAnsi" w:hAnsiTheme="minorHAnsi"/>
          <w:sz w:val="22"/>
          <w:szCs w:val="22"/>
        </w:rPr>
        <w:t xml:space="preserve"> the Department of Education and Training of changes relating to their </w:t>
      </w:r>
      <w:r w:rsidR="00D10B0E" w:rsidRPr="00D411DC">
        <w:rPr>
          <w:rFonts w:asciiTheme="minorHAnsi" w:hAnsiTheme="minorHAnsi"/>
          <w:sz w:val="22"/>
          <w:szCs w:val="22"/>
        </w:rPr>
        <w:t>Centre</w:t>
      </w:r>
      <w:r w:rsidR="000E6971" w:rsidRPr="00D411DC">
        <w:rPr>
          <w:rFonts w:asciiTheme="minorHAnsi" w:hAnsiTheme="minorHAnsi"/>
          <w:sz w:val="22"/>
          <w:szCs w:val="22"/>
        </w:rPr>
        <w:t xml:space="preserve"> (referred to as ‘Notifiable Events in the Family Assistance Law’). </w:t>
      </w:r>
    </w:p>
    <w:p w:rsidR="00B417E5" w:rsidRPr="00D411DC" w:rsidRDefault="00B417E5" w:rsidP="00430F7B">
      <w:pPr>
        <w:pStyle w:val="Default"/>
        <w:spacing w:line="276" w:lineRule="auto"/>
        <w:jc w:val="both"/>
        <w:rPr>
          <w:rFonts w:asciiTheme="minorHAnsi" w:hAnsiTheme="minorHAnsi"/>
          <w:sz w:val="22"/>
          <w:szCs w:val="22"/>
        </w:rPr>
      </w:pPr>
    </w:p>
    <w:p w:rsidR="00B417E5" w:rsidRPr="00D411DC" w:rsidRDefault="0091027B" w:rsidP="00430F7B">
      <w:pPr>
        <w:pStyle w:val="Default"/>
        <w:spacing w:line="276" w:lineRule="auto"/>
        <w:ind w:left="-450"/>
        <w:jc w:val="both"/>
        <w:rPr>
          <w:rFonts w:asciiTheme="minorHAnsi" w:hAnsiTheme="minorHAnsi"/>
          <w:sz w:val="22"/>
          <w:szCs w:val="22"/>
        </w:rPr>
      </w:pPr>
      <w:r w:rsidRPr="00D411DC">
        <w:rPr>
          <w:rFonts w:asciiTheme="minorHAnsi" w:hAnsiTheme="minorHAnsi"/>
          <w:color w:val="auto"/>
          <w:sz w:val="22"/>
          <w:szCs w:val="22"/>
        </w:rPr>
        <w:t xml:space="preserve">Under this Law there are </w:t>
      </w:r>
      <w:r w:rsidR="0024165F" w:rsidRPr="00D411DC">
        <w:rPr>
          <w:rFonts w:asciiTheme="minorHAnsi" w:hAnsiTheme="minorHAnsi"/>
          <w:color w:val="auto"/>
          <w:sz w:val="22"/>
          <w:szCs w:val="22"/>
        </w:rPr>
        <w:t xml:space="preserve">three </w:t>
      </w:r>
      <w:r w:rsidR="0024165F" w:rsidRPr="00D411DC">
        <w:rPr>
          <w:rFonts w:asciiTheme="minorHAnsi" w:hAnsiTheme="minorHAnsi"/>
          <w:sz w:val="22"/>
          <w:szCs w:val="22"/>
        </w:rPr>
        <w:t>main</w:t>
      </w:r>
      <w:r w:rsidR="00B417E5" w:rsidRPr="00D411DC">
        <w:rPr>
          <w:rFonts w:asciiTheme="minorHAnsi" w:hAnsiTheme="minorHAnsi"/>
          <w:sz w:val="22"/>
          <w:szCs w:val="22"/>
        </w:rPr>
        <w:t xml:space="preserve"> elements make up the Australian Government’s child care support system: </w:t>
      </w:r>
    </w:p>
    <w:p w:rsidR="00B417E5" w:rsidRPr="00D411DC" w:rsidRDefault="00B417E5" w:rsidP="00430F7B">
      <w:pPr>
        <w:pStyle w:val="Default"/>
        <w:spacing w:line="276" w:lineRule="auto"/>
        <w:jc w:val="both"/>
        <w:rPr>
          <w:rFonts w:asciiTheme="minorHAnsi" w:hAnsiTheme="minorHAnsi"/>
          <w:sz w:val="22"/>
          <w:szCs w:val="22"/>
        </w:rPr>
      </w:pPr>
      <w:r w:rsidRPr="00D411DC">
        <w:rPr>
          <w:rFonts w:asciiTheme="minorHAnsi" w:hAnsiTheme="minorHAnsi"/>
          <w:sz w:val="22"/>
          <w:szCs w:val="22"/>
        </w:rPr>
        <w:t xml:space="preserve">1. Child Care Subsidy </w:t>
      </w:r>
    </w:p>
    <w:p w:rsidR="00B417E5" w:rsidRPr="00D411DC" w:rsidRDefault="00B417E5" w:rsidP="00430F7B">
      <w:pPr>
        <w:pStyle w:val="Default"/>
        <w:spacing w:line="276" w:lineRule="auto"/>
        <w:jc w:val="both"/>
        <w:rPr>
          <w:rFonts w:asciiTheme="minorHAnsi" w:hAnsiTheme="minorHAnsi"/>
          <w:sz w:val="22"/>
          <w:szCs w:val="22"/>
        </w:rPr>
      </w:pPr>
      <w:r w:rsidRPr="00D411DC">
        <w:rPr>
          <w:rFonts w:asciiTheme="minorHAnsi" w:hAnsiTheme="minorHAnsi"/>
          <w:sz w:val="22"/>
          <w:szCs w:val="22"/>
        </w:rPr>
        <w:t xml:space="preserve">2. Child Care Safety Net </w:t>
      </w:r>
    </w:p>
    <w:p w:rsidR="00B417E5" w:rsidRPr="00D411DC" w:rsidRDefault="00B417E5" w:rsidP="00430F7B">
      <w:pPr>
        <w:pStyle w:val="Default"/>
        <w:spacing w:line="276" w:lineRule="auto"/>
        <w:jc w:val="both"/>
        <w:rPr>
          <w:rFonts w:asciiTheme="minorHAnsi" w:hAnsiTheme="minorHAnsi"/>
          <w:sz w:val="22"/>
          <w:szCs w:val="22"/>
        </w:rPr>
      </w:pPr>
      <w:r w:rsidRPr="00D411DC">
        <w:rPr>
          <w:rFonts w:asciiTheme="minorHAnsi" w:hAnsiTheme="minorHAnsi"/>
          <w:sz w:val="22"/>
          <w:szCs w:val="22"/>
        </w:rPr>
        <w:t xml:space="preserve">3. Child Care Subsidy System. </w:t>
      </w:r>
    </w:p>
    <w:p w:rsidR="00B417E5" w:rsidRPr="00D411DC" w:rsidRDefault="00B417E5" w:rsidP="00430F7B">
      <w:pPr>
        <w:pStyle w:val="Default"/>
        <w:spacing w:line="276" w:lineRule="auto"/>
        <w:ind w:left="-450"/>
        <w:jc w:val="both"/>
        <w:rPr>
          <w:rFonts w:asciiTheme="minorHAnsi" w:hAnsiTheme="minorHAnsi"/>
          <w:sz w:val="22"/>
          <w:szCs w:val="22"/>
        </w:rPr>
      </w:pPr>
      <w:r w:rsidRPr="00D411DC">
        <w:rPr>
          <w:rFonts w:asciiTheme="minorHAnsi" w:hAnsiTheme="minorHAnsi"/>
          <w:sz w:val="22"/>
          <w:szCs w:val="22"/>
        </w:rPr>
        <w:t xml:space="preserve">The first two elements are forms of financial assistance, and the third is the system that supports the administration of this financial assistance. </w:t>
      </w:r>
    </w:p>
    <w:p w:rsidR="00B417E5" w:rsidRPr="00D411DC" w:rsidRDefault="00B417E5" w:rsidP="00430F7B">
      <w:pPr>
        <w:pStyle w:val="Default"/>
        <w:spacing w:line="276" w:lineRule="auto"/>
        <w:jc w:val="both"/>
        <w:rPr>
          <w:rFonts w:asciiTheme="minorHAnsi" w:hAnsiTheme="minorHAnsi"/>
          <w:sz w:val="22"/>
          <w:szCs w:val="22"/>
        </w:rPr>
      </w:pPr>
    </w:p>
    <w:p w:rsidR="00611112" w:rsidRPr="00D411DC" w:rsidRDefault="00611112" w:rsidP="00430F7B">
      <w:pPr>
        <w:pStyle w:val="Default"/>
        <w:spacing w:line="276" w:lineRule="auto"/>
        <w:ind w:left="-450"/>
        <w:jc w:val="both"/>
        <w:rPr>
          <w:rFonts w:asciiTheme="minorHAnsi" w:hAnsiTheme="minorHAnsi"/>
          <w:sz w:val="22"/>
          <w:szCs w:val="22"/>
          <w:u w:val="single"/>
        </w:rPr>
      </w:pPr>
      <w:r w:rsidRPr="00D411DC">
        <w:rPr>
          <w:rFonts w:asciiTheme="minorHAnsi" w:hAnsiTheme="minorHAnsi"/>
          <w:sz w:val="22"/>
          <w:szCs w:val="22"/>
          <w:u w:val="single"/>
        </w:rPr>
        <w:t xml:space="preserve">Enrolling children </w:t>
      </w:r>
      <w:r w:rsidR="00833553" w:rsidRPr="00D411DC">
        <w:rPr>
          <w:rFonts w:asciiTheme="minorHAnsi" w:hAnsiTheme="minorHAnsi"/>
          <w:sz w:val="22"/>
          <w:szCs w:val="22"/>
          <w:u w:val="single"/>
        </w:rPr>
        <w:t xml:space="preserve">under the Law </w:t>
      </w:r>
    </w:p>
    <w:p w:rsidR="00611112" w:rsidRPr="00D411DC" w:rsidRDefault="00611112" w:rsidP="00430F7B">
      <w:pPr>
        <w:pStyle w:val="Default"/>
        <w:spacing w:line="276" w:lineRule="auto"/>
        <w:ind w:left="-450"/>
        <w:jc w:val="both"/>
        <w:rPr>
          <w:rFonts w:asciiTheme="minorHAnsi" w:hAnsiTheme="minorHAnsi"/>
          <w:sz w:val="22"/>
          <w:szCs w:val="22"/>
        </w:rPr>
      </w:pPr>
      <w:r w:rsidRPr="00D411DC">
        <w:rPr>
          <w:rFonts w:asciiTheme="minorHAnsi" w:hAnsiTheme="minorHAnsi"/>
          <w:sz w:val="22"/>
          <w:szCs w:val="22"/>
        </w:rPr>
        <w:t xml:space="preserve">The enrolment of children is an important step for approved child care providers. It is a requirement under Family Assistance Law for all children who attend child care to have an enrolment notice regardless of their Child Care Subsidy eligibility status. For those eligible individuals and children, entitlement determinations will not occur without the correct enrolment in place. An enrolment links: </w:t>
      </w:r>
    </w:p>
    <w:p w:rsidR="00611112" w:rsidRPr="00D411DC" w:rsidRDefault="00611112" w:rsidP="00430F7B">
      <w:pPr>
        <w:pStyle w:val="Default"/>
        <w:numPr>
          <w:ilvl w:val="0"/>
          <w:numId w:val="26"/>
        </w:numPr>
        <w:spacing w:line="276" w:lineRule="auto"/>
        <w:ind w:left="-450" w:firstLine="0"/>
        <w:jc w:val="both"/>
        <w:rPr>
          <w:rFonts w:asciiTheme="minorHAnsi" w:hAnsiTheme="minorHAnsi"/>
          <w:sz w:val="22"/>
          <w:szCs w:val="22"/>
        </w:rPr>
      </w:pPr>
      <w:r w:rsidRPr="00D411DC">
        <w:rPr>
          <w:rFonts w:asciiTheme="minorHAnsi" w:hAnsiTheme="minorHAnsi"/>
          <w:sz w:val="22"/>
          <w:szCs w:val="22"/>
        </w:rPr>
        <w:t xml:space="preserve">the child </w:t>
      </w:r>
    </w:p>
    <w:p w:rsidR="00611112" w:rsidRPr="00D411DC" w:rsidRDefault="00611112" w:rsidP="00430F7B">
      <w:pPr>
        <w:pStyle w:val="Default"/>
        <w:numPr>
          <w:ilvl w:val="0"/>
          <w:numId w:val="26"/>
        </w:numPr>
        <w:spacing w:line="276" w:lineRule="auto"/>
        <w:ind w:left="-450" w:firstLine="0"/>
        <w:jc w:val="both"/>
        <w:rPr>
          <w:rFonts w:asciiTheme="minorHAnsi" w:hAnsiTheme="minorHAnsi"/>
          <w:sz w:val="22"/>
          <w:szCs w:val="22"/>
        </w:rPr>
      </w:pPr>
      <w:r w:rsidRPr="00D411DC">
        <w:rPr>
          <w:rFonts w:asciiTheme="minorHAnsi" w:hAnsiTheme="minorHAnsi"/>
          <w:sz w:val="22"/>
          <w:szCs w:val="22"/>
        </w:rPr>
        <w:t xml:space="preserve">the family (the individual) </w:t>
      </w:r>
    </w:p>
    <w:p w:rsidR="00611112" w:rsidRPr="00D411DC" w:rsidRDefault="00611112" w:rsidP="00430F7B">
      <w:pPr>
        <w:pStyle w:val="Default"/>
        <w:numPr>
          <w:ilvl w:val="0"/>
          <w:numId w:val="26"/>
        </w:numPr>
        <w:spacing w:line="276" w:lineRule="auto"/>
        <w:ind w:left="-450" w:firstLine="0"/>
        <w:jc w:val="both"/>
        <w:rPr>
          <w:rFonts w:asciiTheme="minorHAnsi" w:hAnsiTheme="minorHAnsi"/>
          <w:sz w:val="22"/>
          <w:szCs w:val="22"/>
        </w:rPr>
      </w:pPr>
      <w:proofErr w:type="gramStart"/>
      <w:r w:rsidRPr="00D411DC">
        <w:rPr>
          <w:rFonts w:asciiTheme="minorHAnsi" w:hAnsiTheme="minorHAnsi"/>
          <w:sz w:val="22"/>
          <w:szCs w:val="22"/>
        </w:rPr>
        <w:t>the</w:t>
      </w:r>
      <w:proofErr w:type="gramEnd"/>
      <w:r w:rsidRPr="00D411DC">
        <w:rPr>
          <w:rFonts w:asciiTheme="minorHAnsi" w:hAnsiTheme="minorHAnsi"/>
          <w:sz w:val="22"/>
          <w:szCs w:val="22"/>
        </w:rPr>
        <w:t xml:space="preserve"> child care service. </w:t>
      </w:r>
    </w:p>
    <w:p w:rsidR="00611112" w:rsidRPr="00D411DC" w:rsidRDefault="00611112" w:rsidP="00430F7B">
      <w:pPr>
        <w:pStyle w:val="Default"/>
        <w:spacing w:line="276" w:lineRule="auto"/>
        <w:jc w:val="both"/>
        <w:rPr>
          <w:rFonts w:asciiTheme="minorHAnsi" w:hAnsiTheme="minorHAnsi"/>
          <w:sz w:val="22"/>
          <w:szCs w:val="22"/>
        </w:rPr>
      </w:pPr>
    </w:p>
    <w:p w:rsidR="00D10B0E" w:rsidRPr="00D411DC" w:rsidRDefault="00611112" w:rsidP="00430F7B">
      <w:pPr>
        <w:pStyle w:val="Default"/>
        <w:spacing w:line="276" w:lineRule="auto"/>
        <w:ind w:left="-450"/>
        <w:jc w:val="both"/>
        <w:rPr>
          <w:rFonts w:asciiTheme="minorHAnsi" w:hAnsiTheme="minorHAnsi"/>
          <w:sz w:val="22"/>
          <w:szCs w:val="22"/>
        </w:rPr>
      </w:pPr>
      <w:r w:rsidRPr="00D411DC">
        <w:rPr>
          <w:rFonts w:asciiTheme="minorHAnsi" w:hAnsiTheme="minorHAnsi"/>
          <w:sz w:val="22"/>
          <w:szCs w:val="22"/>
        </w:rPr>
        <w:t xml:space="preserve">Providers must submit an ‘enrolment notice’ in the Child Care Subsidy System to indicate when they have entered into an arrangement with an individual or organisation and a child is enrolled. Once a </w:t>
      </w:r>
      <w:r w:rsidR="00530BCD" w:rsidRPr="00D411DC">
        <w:rPr>
          <w:rFonts w:asciiTheme="minorHAnsi" w:hAnsiTheme="minorHAnsi"/>
          <w:sz w:val="22"/>
          <w:szCs w:val="22"/>
        </w:rPr>
        <w:t>Provider</w:t>
      </w:r>
      <w:r w:rsidRPr="00D411DC">
        <w:rPr>
          <w:rFonts w:asciiTheme="minorHAnsi" w:hAnsiTheme="minorHAnsi"/>
          <w:sz w:val="22"/>
          <w:szCs w:val="22"/>
        </w:rPr>
        <w:t xml:space="preserve"> has submitted an enrolment notice, they are also required to report attendance for that child. </w:t>
      </w:r>
    </w:p>
    <w:p w:rsidR="00D10B0E" w:rsidRPr="00D411DC" w:rsidRDefault="00D10B0E" w:rsidP="00430F7B">
      <w:pPr>
        <w:pStyle w:val="Default"/>
        <w:spacing w:line="276" w:lineRule="auto"/>
        <w:ind w:left="-450"/>
        <w:jc w:val="both"/>
        <w:rPr>
          <w:rFonts w:asciiTheme="minorHAnsi" w:hAnsiTheme="minorHAnsi"/>
          <w:sz w:val="22"/>
          <w:szCs w:val="22"/>
        </w:rPr>
      </w:pPr>
    </w:p>
    <w:p w:rsidR="00611112" w:rsidRPr="00D411DC" w:rsidRDefault="00611112" w:rsidP="00430F7B">
      <w:pPr>
        <w:pStyle w:val="Default"/>
        <w:spacing w:line="276" w:lineRule="auto"/>
        <w:ind w:left="-450"/>
        <w:jc w:val="both"/>
        <w:rPr>
          <w:rFonts w:asciiTheme="minorHAnsi" w:hAnsiTheme="minorHAnsi"/>
          <w:sz w:val="22"/>
          <w:szCs w:val="22"/>
        </w:rPr>
      </w:pPr>
      <w:r w:rsidRPr="00D411DC">
        <w:rPr>
          <w:rFonts w:asciiTheme="minorHAnsi" w:hAnsiTheme="minorHAnsi"/>
          <w:sz w:val="22"/>
          <w:szCs w:val="22"/>
        </w:rPr>
        <w:t xml:space="preserve">Providers may need to create multiple enrolment notices for a child if there is more than one arrangement to provide care to that </w:t>
      </w:r>
      <w:r w:rsidR="004762C7" w:rsidRPr="00D411DC">
        <w:rPr>
          <w:rFonts w:asciiTheme="minorHAnsi" w:hAnsiTheme="minorHAnsi"/>
          <w:sz w:val="22"/>
          <w:szCs w:val="22"/>
        </w:rPr>
        <w:t>child, for example, when</w:t>
      </w:r>
      <w:r w:rsidRPr="00D411DC">
        <w:rPr>
          <w:rFonts w:asciiTheme="minorHAnsi" w:hAnsiTheme="minorHAnsi"/>
          <w:sz w:val="22"/>
          <w:szCs w:val="22"/>
        </w:rPr>
        <w:t xml:space="preserve">: </w:t>
      </w:r>
    </w:p>
    <w:p w:rsidR="00611112" w:rsidRPr="00D411DC" w:rsidRDefault="00611112" w:rsidP="00430F7B">
      <w:pPr>
        <w:pStyle w:val="Default"/>
        <w:numPr>
          <w:ilvl w:val="0"/>
          <w:numId w:val="26"/>
        </w:numPr>
        <w:spacing w:line="276" w:lineRule="auto"/>
        <w:ind w:left="0" w:hanging="450"/>
        <w:jc w:val="both"/>
        <w:rPr>
          <w:rFonts w:asciiTheme="minorHAnsi" w:hAnsiTheme="minorHAnsi"/>
          <w:sz w:val="22"/>
          <w:szCs w:val="22"/>
        </w:rPr>
      </w:pPr>
      <w:r w:rsidRPr="00D411DC">
        <w:rPr>
          <w:rFonts w:asciiTheme="minorHAnsi" w:hAnsiTheme="minorHAnsi"/>
          <w:sz w:val="22"/>
          <w:szCs w:val="22"/>
        </w:rPr>
        <w:t xml:space="preserve">a child is considered a dependent child of two families, such as when separated parents share the care of a child, or </w:t>
      </w:r>
    </w:p>
    <w:p w:rsidR="00611112" w:rsidRPr="00D411DC" w:rsidRDefault="00611112" w:rsidP="00430F7B">
      <w:pPr>
        <w:pStyle w:val="Default"/>
        <w:numPr>
          <w:ilvl w:val="0"/>
          <w:numId w:val="26"/>
        </w:numPr>
        <w:spacing w:line="276" w:lineRule="auto"/>
        <w:ind w:left="0" w:hanging="450"/>
        <w:jc w:val="both"/>
        <w:rPr>
          <w:rFonts w:asciiTheme="minorHAnsi" w:hAnsiTheme="minorHAnsi"/>
          <w:sz w:val="22"/>
          <w:szCs w:val="22"/>
        </w:rPr>
      </w:pPr>
      <w:proofErr w:type="gramStart"/>
      <w:r w:rsidRPr="00D411DC">
        <w:rPr>
          <w:rFonts w:asciiTheme="minorHAnsi" w:hAnsiTheme="minorHAnsi"/>
          <w:sz w:val="22"/>
          <w:szCs w:val="22"/>
        </w:rPr>
        <w:t>the</w:t>
      </w:r>
      <w:proofErr w:type="gramEnd"/>
      <w:r w:rsidRPr="00D411DC">
        <w:rPr>
          <w:rFonts w:asciiTheme="minorHAnsi" w:hAnsiTheme="minorHAnsi"/>
          <w:sz w:val="22"/>
          <w:szCs w:val="22"/>
        </w:rPr>
        <w:t xml:space="preserve"> fees for some sessions of care provided to a child are paid for by a third party (such as an employer) and for other sessions by the parent(s). </w:t>
      </w:r>
    </w:p>
    <w:p w:rsidR="00611112" w:rsidRPr="00D411DC" w:rsidRDefault="00611112" w:rsidP="00430F7B">
      <w:pPr>
        <w:widowControl w:val="0"/>
        <w:autoSpaceDE w:val="0"/>
        <w:autoSpaceDN w:val="0"/>
        <w:adjustRightInd w:val="0"/>
        <w:spacing w:after="0"/>
        <w:jc w:val="both"/>
        <w:rPr>
          <w:rFonts w:asciiTheme="minorHAnsi" w:hAnsiTheme="minorHAnsi" w:cs="Arial"/>
        </w:rPr>
      </w:pPr>
    </w:p>
    <w:p w:rsidR="00D92FD9" w:rsidRPr="00D411DC" w:rsidRDefault="00D92FD9" w:rsidP="00430F7B">
      <w:pPr>
        <w:pStyle w:val="Default"/>
        <w:spacing w:line="276" w:lineRule="auto"/>
        <w:ind w:left="-450"/>
        <w:jc w:val="both"/>
        <w:rPr>
          <w:rFonts w:asciiTheme="minorHAnsi" w:hAnsiTheme="minorHAnsi"/>
          <w:color w:val="000000" w:themeColor="text1"/>
          <w:sz w:val="22"/>
          <w:szCs w:val="22"/>
          <w:u w:val="single"/>
        </w:rPr>
      </w:pPr>
    </w:p>
    <w:p w:rsidR="00D92FD9" w:rsidRPr="00D411DC" w:rsidRDefault="00D92FD9" w:rsidP="00430F7B">
      <w:pPr>
        <w:pStyle w:val="Default"/>
        <w:spacing w:line="276" w:lineRule="auto"/>
        <w:ind w:left="-450"/>
        <w:jc w:val="both"/>
        <w:rPr>
          <w:rFonts w:asciiTheme="minorHAnsi" w:hAnsiTheme="minorHAnsi"/>
          <w:color w:val="000000" w:themeColor="text1"/>
          <w:sz w:val="22"/>
          <w:szCs w:val="22"/>
          <w:u w:val="single"/>
        </w:rPr>
      </w:pPr>
    </w:p>
    <w:p w:rsidR="00D92FD9" w:rsidRPr="00D411DC" w:rsidRDefault="00D92FD9" w:rsidP="00430F7B">
      <w:pPr>
        <w:pStyle w:val="Default"/>
        <w:spacing w:line="276" w:lineRule="auto"/>
        <w:ind w:left="-450"/>
        <w:jc w:val="both"/>
        <w:rPr>
          <w:rFonts w:asciiTheme="minorHAnsi" w:hAnsiTheme="minorHAnsi"/>
          <w:color w:val="000000" w:themeColor="text1"/>
          <w:sz w:val="22"/>
          <w:szCs w:val="22"/>
          <w:u w:val="single"/>
        </w:rPr>
      </w:pPr>
    </w:p>
    <w:p w:rsidR="0000184F" w:rsidRPr="00D411DC" w:rsidRDefault="0000184F" w:rsidP="00430F7B">
      <w:pPr>
        <w:pStyle w:val="Default"/>
        <w:spacing w:line="276" w:lineRule="auto"/>
        <w:ind w:left="-450"/>
        <w:jc w:val="both"/>
        <w:rPr>
          <w:rFonts w:asciiTheme="minorHAnsi" w:hAnsiTheme="minorHAnsi"/>
          <w:color w:val="000000" w:themeColor="text1"/>
          <w:sz w:val="22"/>
          <w:szCs w:val="22"/>
          <w:u w:val="single"/>
        </w:rPr>
      </w:pPr>
      <w:r w:rsidRPr="00D411DC">
        <w:rPr>
          <w:rFonts w:asciiTheme="minorHAnsi" w:hAnsiTheme="minorHAnsi"/>
          <w:color w:val="000000" w:themeColor="text1"/>
          <w:sz w:val="22"/>
          <w:szCs w:val="22"/>
          <w:u w:val="single"/>
        </w:rPr>
        <w:t xml:space="preserve">The enrolment process </w:t>
      </w:r>
    </w:p>
    <w:p w:rsidR="00D10B0E" w:rsidRPr="00D411DC" w:rsidRDefault="0000184F" w:rsidP="00430F7B">
      <w:pPr>
        <w:pStyle w:val="Default"/>
        <w:spacing w:line="276" w:lineRule="auto"/>
        <w:ind w:left="-450"/>
        <w:jc w:val="both"/>
        <w:rPr>
          <w:rFonts w:asciiTheme="minorHAnsi" w:hAnsiTheme="minorHAnsi"/>
          <w:sz w:val="22"/>
          <w:szCs w:val="22"/>
        </w:rPr>
      </w:pPr>
      <w:r w:rsidRPr="00D411DC">
        <w:rPr>
          <w:rFonts w:asciiTheme="minorHAnsi" w:hAnsiTheme="minorHAnsi"/>
          <w:sz w:val="22"/>
          <w:szCs w:val="22"/>
        </w:rPr>
        <w:lastRenderedPageBreak/>
        <w:t xml:space="preserve">There </w:t>
      </w:r>
      <w:r w:rsidR="00D10B0E" w:rsidRPr="00D411DC">
        <w:rPr>
          <w:rFonts w:asciiTheme="minorHAnsi" w:hAnsiTheme="minorHAnsi"/>
          <w:sz w:val="22"/>
          <w:szCs w:val="22"/>
        </w:rPr>
        <w:t>are four steps to enrol a child:</w:t>
      </w:r>
    </w:p>
    <w:p w:rsidR="0000184F" w:rsidRPr="00D411DC" w:rsidRDefault="0000184F" w:rsidP="00430F7B">
      <w:pPr>
        <w:pStyle w:val="Default"/>
        <w:spacing w:line="276" w:lineRule="auto"/>
        <w:ind w:left="-450"/>
        <w:jc w:val="both"/>
        <w:rPr>
          <w:rFonts w:asciiTheme="minorHAnsi" w:hAnsiTheme="minorHAnsi"/>
          <w:sz w:val="22"/>
          <w:szCs w:val="22"/>
        </w:rPr>
      </w:pPr>
      <w:r w:rsidRPr="00D411DC">
        <w:rPr>
          <w:rFonts w:asciiTheme="minorHAnsi" w:hAnsiTheme="minorHAnsi"/>
          <w:sz w:val="22"/>
          <w:szCs w:val="22"/>
        </w:rPr>
        <w:t xml:space="preserve"> </w:t>
      </w:r>
    </w:p>
    <w:p w:rsidR="0000184F" w:rsidRPr="00D411DC" w:rsidRDefault="0000184F" w:rsidP="00430F7B">
      <w:pPr>
        <w:pStyle w:val="Default"/>
        <w:spacing w:line="276" w:lineRule="auto"/>
        <w:jc w:val="both"/>
        <w:rPr>
          <w:rFonts w:asciiTheme="minorHAnsi" w:hAnsiTheme="minorHAnsi"/>
          <w:sz w:val="22"/>
          <w:szCs w:val="22"/>
        </w:rPr>
      </w:pPr>
      <w:r w:rsidRPr="00D411DC">
        <w:rPr>
          <w:rFonts w:asciiTheme="minorHAnsi" w:hAnsiTheme="minorHAnsi"/>
          <w:sz w:val="22"/>
          <w:szCs w:val="22"/>
        </w:rPr>
        <w:t xml:space="preserve">1. The individual makes a claim for Child Care Subsidy with Centrelink </w:t>
      </w:r>
    </w:p>
    <w:p w:rsidR="0000184F" w:rsidRPr="00D411DC" w:rsidRDefault="0000184F" w:rsidP="00430F7B">
      <w:pPr>
        <w:pStyle w:val="Default"/>
        <w:spacing w:line="276" w:lineRule="auto"/>
        <w:ind w:left="-450" w:firstLine="450"/>
        <w:jc w:val="both"/>
        <w:rPr>
          <w:rFonts w:asciiTheme="minorHAnsi" w:hAnsiTheme="minorHAnsi"/>
          <w:sz w:val="22"/>
          <w:szCs w:val="22"/>
        </w:rPr>
      </w:pPr>
      <w:r w:rsidRPr="00D411DC">
        <w:rPr>
          <w:rFonts w:asciiTheme="minorHAnsi" w:hAnsiTheme="minorHAnsi"/>
          <w:sz w:val="22"/>
          <w:szCs w:val="22"/>
        </w:rPr>
        <w:t xml:space="preserve">2. The </w:t>
      </w:r>
      <w:r w:rsidR="00530BCD" w:rsidRPr="00D411DC">
        <w:rPr>
          <w:rFonts w:asciiTheme="minorHAnsi" w:hAnsiTheme="minorHAnsi"/>
          <w:sz w:val="22"/>
          <w:szCs w:val="22"/>
        </w:rPr>
        <w:t>Provider</w:t>
      </w:r>
      <w:r w:rsidRPr="00D411DC">
        <w:rPr>
          <w:rFonts w:asciiTheme="minorHAnsi" w:hAnsiTheme="minorHAnsi"/>
          <w:sz w:val="22"/>
          <w:szCs w:val="22"/>
        </w:rPr>
        <w:t xml:space="preserve"> and individual agree an arrangement for care of a child </w:t>
      </w:r>
    </w:p>
    <w:p w:rsidR="0000184F" w:rsidRPr="00D411DC" w:rsidRDefault="0000184F" w:rsidP="00430F7B">
      <w:pPr>
        <w:pStyle w:val="Default"/>
        <w:spacing w:line="276" w:lineRule="auto"/>
        <w:ind w:left="-450" w:firstLine="450"/>
        <w:jc w:val="both"/>
        <w:rPr>
          <w:rFonts w:asciiTheme="minorHAnsi" w:hAnsiTheme="minorHAnsi"/>
          <w:sz w:val="22"/>
          <w:szCs w:val="22"/>
        </w:rPr>
      </w:pPr>
      <w:r w:rsidRPr="00D411DC">
        <w:rPr>
          <w:rFonts w:asciiTheme="minorHAnsi" w:hAnsiTheme="minorHAnsi"/>
          <w:sz w:val="22"/>
          <w:szCs w:val="22"/>
        </w:rPr>
        <w:t xml:space="preserve">3. The </w:t>
      </w:r>
      <w:r w:rsidR="00530BCD" w:rsidRPr="00D411DC">
        <w:rPr>
          <w:rFonts w:asciiTheme="minorHAnsi" w:hAnsiTheme="minorHAnsi"/>
          <w:sz w:val="22"/>
          <w:szCs w:val="22"/>
        </w:rPr>
        <w:t>Provider</w:t>
      </w:r>
      <w:r w:rsidRPr="00D411DC">
        <w:rPr>
          <w:rFonts w:asciiTheme="minorHAnsi" w:hAnsiTheme="minorHAnsi"/>
          <w:sz w:val="22"/>
          <w:szCs w:val="22"/>
        </w:rPr>
        <w:t xml:space="preserve"> submits an enrolment notice </w:t>
      </w:r>
    </w:p>
    <w:p w:rsidR="0000184F" w:rsidRPr="00D411DC" w:rsidRDefault="0000184F" w:rsidP="00430F7B">
      <w:pPr>
        <w:widowControl w:val="0"/>
        <w:autoSpaceDE w:val="0"/>
        <w:autoSpaceDN w:val="0"/>
        <w:adjustRightInd w:val="0"/>
        <w:spacing w:after="0"/>
        <w:ind w:left="-450" w:firstLine="450"/>
        <w:jc w:val="both"/>
        <w:rPr>
          <w:rFonts w:asciiTheme="minorHAnsi" w:hAnsiTheme="minorHAnsi"/>
        </w:rPr>
      </w:pPr>
      <w:r w:rsidRPr="00D411DC">
        <w:rPr>
          <w:rFonts w:asciiTheme="minorHAnsi" w:hAnsiTheme="minorHAnsi"/>
        </w:rPr>
        <w:t>4. The individual confirms the enrolment.</w:t>
      </w:r>
    </w:p>
    <w:p w:rsidR="00530BCD" w:rsidRPr="00D411DC" w:rsidRDefault="00530BCD" w:rsidP="00430F7B">
      <w:pPr>
        <w:widowControl w:val="0"/>
        <w:autoSpaceDE w:val="0"/>
        <w:autoSpaceDN w:val="0"/>
        <w:adjustRightInd w:val="0"/>
        <w:spacing w:after="0"/>
        <w:ind w:left="-450" w:firstLine="450"/>
        <w:jc w:val="both"/>
        <w:rPr>
          <w:rFonts w:asciiTheme="minorHAnsi" w:hAnsiTheme="minorHAnsi"/>
        </w:rPr>
      </w:pPr>
    </w:p>
    <w:p w:rsidR="0000184F" w:rsidRPr="00D411DC" w:rsidRDefault="0000184F" w:rsidP="00430F7B">
      <w:pPr>
        <w:pStyle w:val="Default"/>
        <w:spacing w:line="276" w:lineRule="auto"/>
        <w:ind w:left="-450"/>
        <w:jc w:val="both"/>
        <w:rPr>
          <w:rFonts w:asciiTheme="minorHAnsi" w:hAnsiTheme="minorHAnsi"/>
          <w:i/>
          <w:color w:val="000000" w:themeColor="text1"/>
          <w:sz w:val="22"/>
          <w:szCs w:val="22"/>
          <w:u w:val="single"/>
        </w:rPr>
      </w:pPr>
      <w:r w:rsidRPr="00D411DC">
        <w:rPr>
          <w:rFonts w:asciiTheme="minorHAnsi" w:hAnsiTheme="minorHAnsi"/>
          <w:i/>
          <w:color w:val="000000" w:themeColor="text1"/>
          <w:sz w:val="22"/>
          <w:szCs w:val="22"/>
          <w:u w:val="single"/>
        </w:rPr>
        <w:t xml:space="preserve">1. The individual makes a claim for Child Care Subsidy with Centrelink </w:t>
      </w:r>
    </w:p>
    <w:p w:rsidR="0000184F" w:rsidRPr="00D411DC" w:rsidRDefault="0000184F" w:rsidP="00430F7B">
      <w:pPr>
        <w:pStyle w:val="Default"/>
        <w:spacing w:line="276" w:lineRule="auto"/>
        <w:ind w:left="-450"/>
        <w:jc w:val="both"/>
        <w:rPr>
          <w:rFonts w:asciiTheme="minorHAnsi" w:hAnsiTheme="minorHAnsi"/>
          <w:sz w:val="22"/>
          <w:szCs w:val="22"/>
        </w:rPr>
      </w:pPr>
      <w:r w:rsidRPr="00D411DC">
        <w:rPr>
          <w:rFonts w:asciiTheme="minorHAnsi" w:hAnsiTheme="minorHAnsi"/>
          <w:sz w:val="22"/>
          <w:szCs w:val="22"/>
        </w:rPr>
        <w:t xml:space="preserve">Child care providers are not directly involved in the making of a claim for Child Care Subsidy by the individual or their partner. However, the individual or their partner must make a claim, and be determined to be eligible, in order for Child Care Subsidy entitlement to be determined. </w:t>
      </w:r>
    </w:p>
    <w:p w:rsidR="0000184F" w:rsidRPr="00D411DC" w:rsidRDefault="0000184F" w:rsidP="00430F7B">
      <w:pPr>
        <w:pStyle w:val="Default"/>
        <w:spacing w:line="276" w:lineRule="auto"/>
        <w:ind w:left="-450"/>
        <w:jc w:val="both"/>
        <w:rPr>
          <w:rFonts w:asciiTheme="minorHAnsi" w:hAnsiTheme="minorHAnsi"/>
          <w:sz w:val="22"/>
          <w:szCs w:val="22"/>
        </w:rPr>
      </w:pPr>
      <w:r w:rsidRPr="00D411DC">
        <w:rPr>
          <w:rFonts w:asciiTheme="minorHAnsi" w:hAnsiTheme="minorHAnsi"/>
          <w:sz w:val="22"/>
          <w:szCs w:val="22"/>
        </w:rPr>
        <w:t xml:space="preserve">The family should create or access their Centrelink online account via </w:t>
      </w:r>
      <w:r w:rsidRPr="00D411DC">
        <w:rPr>
          <w:rFonts w:asciiTheme="minorHAnsi" w:hAnsiTheme="minorHAnsi"/>
          <w:color w:val="0000FF"/>
          <w:sz w:val="22"/>
          <w:szCs w:val="22"/>
        </w:rPr>
        <w:t xml:space="preserve">www.my.gov.au </w:t>
      </w:r>
      <w:r w:rsidRPr="00D411DC">
        <w:rPr>
          <w:rFonts w:asciiTheme="minorHAnsi" w:hAnsiTheme="minorHAnsi"/>
          <w:sz w:val="22"/>
          <w:szCs w:val="22"/>
        </w:rPr>
        <w:t xml:space="preserve">to lodge a Child Care Subsidy Claim for their child. </w:t>
      </w:r>
    </w:p>
    <w:p w:rsidR="00D10B0E" w:rsidRPr="00D411DC" w:rsidRDefault="00D10B0E" w:rsidP="00430F7B">
      <w:pPr>
        <w:pStyle w:val="Default"/>
        <w:spacing w:line="276" w:lineRule="auto"/>
        <w:ind w:left="-450"/>
        <w:jc w:val="both"/>
        <w:rPr>
          <w:rFonts w:asciiTheme="minorHAnsi" w:hAnsiTheme="minorHAnsi"/>
          <w:sz w:val="22"/>
          <w:szCs w:val="22"/>
        </w:rPr>
      </w:pPr>
    </w:p>
    <w:p w:rsidR="0000184F" w:rsidRPr="00D411DC" w:rsidRDefault="0000184F" w:rsidP="00430F7B">
      <w:pPr>
        <w:pStyle w:val="Default"/>
        <w:spacing w:line="276" w:lineRule="auto"/>
        <w:ind w:left="-450"/>
        <w:jc w:val="both"/>
        <w:rPr>
          <w:rFonts w:asciiTheme="minorHAnsi" w:hAnsiTheme="minorHAnsi"/>
          <w:sz w:val="22"/>
          <w:szCs w:val="22"/>
        </w:rPr>
      </w:pPr>
      <w:r w:rsidRPr="00D411DC">
        <w:rPr>
          <w:rFonts w:asciiTheme="minorHAnsi" w:hAnsiTheme="minorHAnsi"/>
          <w:sz w:val="22"/>
          <w:szCs w:val="22"/>
        </w:rPr>
        <w:t xml:space="preserve">Where possible, providers should encourage parents or carers to lodge their claim before enrolling their child. A Child Care Subsidy claim can stay active for a year without any sessions of care being reported for the child. However, Child Care Subsidy claims can only be backdated to a maximum of 28 days before the claim was made. If a child is enrolled and starts attending care before a claim is made, and the claim is delayed, the individual will not be eligible for Child Care Subsidy for any sessions of care that occurred more than 28 days before. </w:t>
      </w:r>
    </w:p>
    <w:p w:rsidR="00D10B0E" w:rsidRPr="00D411DC" w:rsidRDefault="00D10B0E" w:rsidP="00430F7B">
      <w:pPr>
        <w:pStyle w:val="Default"/>
        <w:spacing w:line="276" w:lineRule="auto"/>
        <w:ind w:left="-450"/>
        <w:jc w:val="both"/>
        <w:rPr>
          <w:rFonts w:asciiTheme="minorHAnsi" w:hAnsiTheme="minorHAnsi"/>
          <w:sz w:val="22"/>
          <w:szCs w:val="22"/>
        </w:rPr>
      </w:pPr>
    </w:p>
    <w:p w:rsidR="0000184F" w:rsidRPr="00D411DC" w:rsidRDefault="0000184F" w:rsidP="00430F7B">
      <w:pPr>
        <w:pStyle w:val="Default"/>
        <w:spacing w:line="276" w:lineRule="auto"/>
        <w:ind w:left="-450"/>
        <w:jc w:val="both"/>
        <w:rPr>
          <w:rFonts w:asciiTheme="minorHAnsi" w:hAnsiTheme="minorHAnsi"/>
          <w:sz w:val="22"/>
          <w:szCs w:val="22"/>
        </w:rPr>
      </w:pPr>
      <w:r w:rsidRPr="00D411DC">
        <w:rPr>
          <w:rFonts w:asciiTheme="minorHAnsi" w:hAnsiTheme="minorHAnsi"/>
          <w:sz w:val="22"/>
          <w:szCs w:val="22"/>
        </w:rPr>
        <w:t xml:space="preserve">Centrelink will check and confirm the eligibility of the individual and child for Child Care Subsidy. </w:t>
      </w:r>
    </w:p>
    <w:p w:rsidR="00D10B0E" w:rsidRPr="00D411DC" w:rsidRDefault="0000184F" w:rsidP="00430F7B">
      <w:pPr>
        <w:widowControl w:val="0"/>
        <w:autoSpaceDE w:val="0"/>
        <w:autoSpaceDN w:val="0"/>
        <w:adjustRightInd w:val="0"/>
        <w:spacing w:after="0"/>
        <w:ind w:left="-450"/>
        <w:jc w:val="both"/>
        <w:rPr>
          <w:rFonts w:asciiTheme="minorHAnsi" w:hAnsiTheme="minorHAnsi"/>
        </w:rPr>
      </w:pPr>
      <w:r w:rsidRPr="00D411DC">
        <w:rPr>
          <w:rFonts w:asciiTheme="minorHAnsi" w:hAnsiTheme="minorHAnsi"/>
        </w:rPr>
        <w:t xml:space="preserve">Families are responsible for updating Centrelink with any changes to their income, activity and other circumstances, which they can do through their Centrelink online account. </w:t>
      </w:r>
    </w:p>
    <w:p w:rsidR="00530BCD" w:rsidRPr="00D411DC" w:rsidRDefault="00530BCD" w:rsidP="00430F7B">
      <w:pPr>
        <w:widowControl w:val="0"/>
        <w:autoSpaceDE w:val="0"/>
        <w:autoSpaceDN w:val="0"/>
        <w:adjustRightInd w:val="0"/>
        <w:spacing w:after="0"/>
        <w:ind w:left="-450"/>
        <w:jc w:val="both"/>
        <w:rPr>
          <w:rFonts w:asciiTheme="minorHAnsi" w:hAnsiTheme="minorHAnsi"/>
          <w:i/>
          <w:color w:val="000000" w:themeColor="text1"/>
          <w:u w:val="single"/>
        </w:rPr>
      </w:pPr>
    </w:p>
    <w:p w:rsidR="0000184F" w:rsidRPr="00D411DC" w:rsidRDefault="0000184F" w:rsidP="00430F7B">
      <w:pPr>
        <w:widowControl w:val="0"/>
        <w:autoSpaceDE w:val="0"/>
        <w:autoSpaceDN w:val="0"/>
        <w:adjustRightInd w:val="0"/>
        <w:spacing w:after="0"/>
        <w:ind w:left="-450"/>
        <w:jc w:val="both"/>
        <w:rPr>
          <w:rFonts w:asciiTheme="minorHAnsi" w:hAnsiTheme="minorHAnsi"/>
        </w:rPr>
      </w:pPr>
      <w:r w:rsidRPr="00D411DC">
        <w:rPr>
          <w:rFonts w:asciiTheme="minorHAnsi" w:hAnsiTheme="minorHAnsi"/>
          <w:i/>
          <w:color w:val="000000" w:themeColor="text1"/>
          <w:u w:val="single"/>
        </w:rPr>
        <w:t xml:space="preserve">2. The </w:t>
      </w:r>
      <w:r w:rsidR="00530BCD" w:rsidRPr="00D411DC">
        <w:rPr>
          <w:rFonts w:asciiTheme="minorHAnsi" w:hAnsiTheme="minorHAnsi"/>
          <w:i/>
          <w:color w:val="000000" w:themeColor="text1"/>
          <w:u w:val="single"/>
        </w:rPr>
        <w:t>Provider</w:t>
      </w:r>
      <w:r w:rsidRPr="00D411DC">
        <w:rPr>
          <w:rFonts w:asciiTheme="minorHAnsi" w:hAnsiTheme="minorHAnsi"/>
          <w:i/>
          <w:color w:val="000000" w:themeColor="text1"/>
          <w:u w:val="single"/>
        </w:rPr>
        <w:t xml:space="preserve"> and individual agree an arrangement for care of a child </w:t>
      </w:r>
    </w:p>
    <w:p w:rsidR="0000184F" w:rsidRPr="00D411DC" w:rsidRDefault="0000184F" w:rsidP="00430F7B">
      <w:pPr>
        <w:pStyle w:val="Default"/>
        <w:spacing w:line="276" w:lineRule="auto"/>
        <w:ind w:left="-450"/>
        <w:jc w:val="both"/>
        <w:rPr>
          <w:rFonts w:asciiTheme="minorHAnsi" w:hAnsiTheme="minorHAnsi"/>
          <w:sz w:val="22"/>
          <w:szCs w:val="22"/>
        </w:rPr>
      </w:pPr>
      <w:r w:rsidRPr="00D411DC">
        <w:rPr>
          <w:rFonts w:asciiTheme="minorHAnsi" w:hAnsiTheme="minorHAnsi"/>
          <w:sz w:val="22"/>
          <w:szCs w:val="22"/>
        </w:rPr>
        <w:t xml:space="preserve">The </w:t>
      </w:r>
      <w:r w:rsidR="00530BCD" w:rsidRPr="00D411DC">
        <w:rPr>
          <w:rFonts w:asciiTheme="minorHAnsi" w:hAnsiTheme="minorHAnsi"/>
          <w:sz w:val="22"/>
          <w:szCs w:val="22"/>
        </w:rPr>
        <w:t>Provider</w:t>
      </w:r>
      <w:r w:rsidRPr="00D411DC">
        <w:rPr>
          <w:rFonts w:asciiTheme="minorHAnsi" w:hAnsiTheme="minorHAnsi"/>
          <w:sz w:val="22"/>
          <w:szCs w:val="22"/>
        </w:rPr>
        <w:t xml:space="preserve"> must agree up-front with the individual on the planned arrangements for care of a child. The terms of an arrangement are a matter for the </w:t>
      </w:r>
      <w:r w:rsidR="00530BCD" w:rsidRPr="00D411DC">
        <w:rPr>
          <w:rFonts w:asciiTheme="minorHAnsi" w:hAnsiTheme="minorHAnsi"/>
          <w:sz w:val="22"/>
          <w:szCs w:val="22"/>
        </w:rPr>
        <w:t>Provider</w:t>
      </w:r>
      <w:r w:rsidRPr="00D411DC">
        <w:rPr>
          <w:rFonts w:asciiTheme="minorHAnsi" w:hAnsiTheme="minorHAnsi"/>
          <w:sz w:val="22"/>
          <w:szCs w:val="22"/>
        </w:rPr>
        <w:t xml:space="preserve"> and individual, based on the particular circumstances. </w:t>
      </w:r>
    </w:p>
    <w:p w:rsidR="00530BCD" w:rsidRPr="00D411DC" w:rsidRDefault="00530BCD" w:rsidP="00430F7B">
      <w:pPr>
        <w:widowControl w:val="0"/>
        <w:autoSpaceDE w:val="0"/>
        <w:autoSpaceDN w:val="0"/>
        <w:adjustRightInd w:val="0"/>
        <w:spacing w:after="0"/>
        <w:ind w:left="-450"/>
        <w:jc w:val="both"/>
        <w:rPr>
          <w:rFonts w:asciiTheme="minorHAnsi" w:hAnsiTheme="minorHAnsi"/>
        </w:rPr>
      </w:pPr>
    </w:p>
    <w:p w:rsidR="00611112" w:rsidRPr="00D411DC" w:rsidRDefault="0000184F" w:rsidP="00430F7B">
      <w:pPr>
        <w:widowControl w:val="0"/>
        <w:autoSpaceDE w:val="0"/>
        <w:autoSpaceDN w:val="0"/>
        <w:adjustRightInd w:val="0"/>
        <w:spacing w:after="0"/>
        <w:ind w:left="-450"/>
        <w:jc w:val="both"/>
        <w:rPr>
          <w:rFonts w:asciiTheme="minorHAnsi" w:hAnsiTheme="minorHAnsi"/>
        </w:rPr>
      </w:pPr>
      <w:r w:rsidRPr="00D411DC">
        <w:rPr>
          <w:rFonts w:asciiTheme="minorHAnsi" w:hAnsiTheme="minorHAnsi"/>
        </w:rPr>
        <w:t xml:space="preserve">The only type of arrangement that can enable families to receive Child Care Subsidy or Additional Child Care Subsidy is called a ‘Complying Written Arrangement’. A Complying Written Arrangement is an agreement to provide care in return for fees. </w:t>
      </w:r>
    </w:p>
    <w:p w:rsidR="00530BCD" w:rsidRPr="00D411DC" w:rsidRDefault="00530BCD" w:rsidP="00430F7B">
      <w:pPr>
        <w:pStyle w:val="Default"/>
        <w:spacing w:line="276" w:lineRule="auto"/>
        <w:ind w:left="-450"/>
        <w:jc w:val="both"/>
        <w:rPr>
          <w:rFonts w:asciiTheme="minorHAnsi" w:hAnsiTheme="minorHAnsi"/>
          <w:sz w:val="22"/>
          <w:szCs w:val="22"/>
        </w:rPr>
      </w:pPr>
    </w:p>
    <w:p w:rsidR="0000184F" w:rsidRPr="00D411DC" w:rsidRDefault="0000184F" w:rsidP="00430F7B">
      <w:pPr>
        <w:pStyle w:val="Default"/>
        <w:spacing w:line="276" w:lineRule="auto"/>
        <w:ind w:left="-450"/>
        <w:jc w:val="both"/>
        <w:rPr>
          <w:rFonts w:asciiTheme="minorHAnsi" w:hAnsiTheme="minorHAnsi"/>
          <w:sz w:val="22"/>
          <w:szCs w:val="22"/>
        </w:rPr>
      </w:pPr>
      <w:r w:rsidRPr="00D411DC">
        <w:rPr>
          <w:rFonts w:asciiTheme="minorHAnsi" w:hAnsiTheme="minorHAnsi"/>
          <w:sz w:val="22"/>
          <w:szCs w:val="22"/>
        </w:rPr>
        <w:t xml:space="preserve">An arrangement must be recorded, in either hardcopy or electronic form and kept by the </w:t>
      </w:r>
      <w:r w:rsidR="00530BCD" w:rsidRPr="00D411DC">
        <w:rPr>
          <w:rFonts w:asciiTheme="minorHAnsi" w:hAnsiTheme="minorHAnsi"/>
          <w:sz w:val="22"/>
          <w:szCs w:val="22"/>
        </w:rPr>
        <w:t>Provider</w:t>
      </w:r>
      <w:r w:rsidRPr="00D411DC">
        <w:rPr>
          <w:rFonts w:asciiTheme="minorHAnsi" w:hAnsiTheme="minorHAnsi"/>
          <w:sz w:val="22"/>
          <w:szCs w:val="22"/>
        </w:rPr>
        <w:t>. An arrangement can cover more than one child, if multiple children in a family wi</w:t>
      </w:r>
      <w:r w:rsidR="0024165F" w:rsidRPr="00D411DC">
        <w:rPr>
          <w:rFonts w:asciiTheme="minorHAnsi" w:hAnsiTheme="minorHAnsi"/>
          <w:sz w:val="22"/>
          <w:szCs w:val="22"/>
        </w:rPr>
        <w:t xml:space="preserve">ll attend a child care service </w:t>
      </w:r>
      <w:r w:rsidRPr="00D411DC">
        <w:rPr>
          <w:rFonts w:asciiTheme="minorHAnsi" w:hAnsiTheme="minorHAnsi"/>
          <w:sz w:val="22"/>
          <w:szCs w:val="22"/>
        </w:rPr>
        <w:t xml:space="preserve"> </w:t>
      </w:r>
    </w:p>
    <w:p w:rsidR="00AA5F91" w:rsidRPr="00D411DC" w:rsidRDefault="00AA5F91" w:rsidP="00430F7B">
      <w:pPr>
        <w:pStyle w:val="Default"/>
        <w:spacing w:line="276" w:lineRule="auto"/>
        <w:ind w:left="-450"/>
        <w:jc w:val="both"/>
        <w:rPr>
          <w:rFonts w:asciiTheme="minorHAnsi" w:hAnsiTheme="minorHAnsi"/>
          <w:sz w:val="22"/>
          <w:szCs w:val="22"/>
        </w:rPr>
      </w:pPr>
    </w:p>
    <w:p w:rsidR="00AA5F91" w:rsidRPr="00D411DC" w:rsidRDefault="00AA5F91" w:rsidP="00430F7B">
      <w:pPr>
        <w:spacing w:after="0"/>
        <w:ind w:left="-450"/>
        <w:jc w:val="both"/>
        <w:rPr>
          <w:rFonts w:asciiTheme="minorHAnsi" w:hAnsiTheme="minorHAnsi" w:cs="Arial"/>
        </w:rPr>
      </w:pPr>
      <w:r w:rsidRPr="00D411DC">
        <w:rPr>
          <w:rFonts w:asciiTheme="minorHAnsi" w:hAnsiTheme="minorHAnsi" w:cs="Arial"/>
        </w:rPr>
        <w:t xml:space="preserve">An enrolment record for each child will be kept at the </w:t>
      </w:r>
      <w:r w:rsidR="00D10B0E" w:rsidRPr="00D411DC">
        <w:rPr>
          <w:rFonts w:asciiTheme="minorHAnsi" w:hAnsiTheme="minorHAnsi" w:cs="Arial"/>
        </w:rPr>
        <w:t>Centre</w:t>
      </w:r>
      <w:r w:rsidRPr="00D411DC">
        <w:rPr>
          <w:rFonts w:asciiTheme="minorHAnsi" w:hAnsiTheme="minorHAnsi" w:cs="Arial"/>
        </w:rPr>
        <w:t xml:space="preserve"> which includes all details outlined in Regulations 160, 161 and 162.</w:t>
      </w:r>
    </w:p>
    <w:p w:rsidR="00AA5F91" w:rsidRPr="00D411DC" w:rsidRDefault="00AA5F91" w:rsidP="00430F7B">
      <w:pPr>
        <w:spacing w:after="0"/>
        <w:ind w:left="-450"/>
        <w:jc w:val="both"/>
        <w:rPr>
          <w:rFonts w:asciiTheme="minorHAnsi" w:hAnsiTheme="minorHAnsi" w:cs="Arial"/>
        </w:rPr>
      </w:pPr>
    </w:p>
    <w:p w:rsidR="00AA5F91" w:rsidRPr="00D411DC" w:rsidRDefault="00AA5F91" w:rsidP="00430F7B">
      <w:pPr>
        <w:spacing w:after="0"/>
        <w:ind w:left="-450"/>
        <w:jc w:val="both"/>
        <w:rPr>
          <w:rFonts w:asciiTheme="minorHAnsi" w:hAnsiTheme="minorHAnsi"/>
        </w:rPr>
      </w:pPr>
      <w:r w:rsidRPr="00D411DC">
        <w:rPr>
          <w:rFonts w:asciiTheme="minorHAnsi" w:hAnsiTheme="minorHAnsi" w:cs="Arial"/>
          <w:lang w:val="en-US"/>
        </w:rPr>
        <w:t xml:space="preserve">All enrolment records will be kept in a safe and secure place and kept for the period of time specified in the Regulations (Regulations 158, 159,160, 183).  </w:t>
      </w:r>
    </w:p>
    <w:p w:rsidR="0024165F" w:rsidRPr="00D411DC" w:rsidRDefault="0024165F" w:rsidP="00430F7B">
      <w:pPr>
        <w:pStyle w:val="Default"/>
        <w:spacing w:line="276" w:lineRule="auto"/>
        <w:ind w:left="-450"/>
        <w:jc w:val="both"/>
        <w:rPr>
          <w:rFonts w:asciiTheme="minorHAnsi" w:hAnsiTheme="minorHAnsi"/>
          <w:iCs/>
          <w:color w:val="522760"/>
          <w:sz w:val="22"/>
          <w:szCs w:val="22"/>
        </w:rPr>
      </w:pPr>
    </w:p>
    <w:p w:rsidR="0000184F" w:rsidRPr="00D411DC" w:rsidRDefault="0000184F" w:rsidP="00430F7B">
      <w:pPr>
        <w:pStyle w:val="Default"/>
        <w:spacing w:line="276" w:lineRule="auto"/>
        <w:ind w:left="-450"/>
        <w:jc w:val="both"/>
        <w:rPr>
          <w:rFonts w:asciiTheme="minorHAnsi" w:hAnsiTheme="minorHAnsi"/>
          <w:color w:val="000000" w:themeColor="text1"/>
          <w:sz w:val="22"/>
          <w:szCs w:val="22"/>
          <w:u w:val="single"/>
        </w:rPr>
      </w:pPr>
      <w:r w:rsidRPr="00D411DC">
        <w:rPr>
          <w:rFonts w:asciiTheme="minorHAnsi" w:hAnsiTheme="minorHAnsi"/>
          <w:iCs/>
          <w:color w:val="000000" w:themeColor="text1"/>
          <w:sz w:val="22"/>
          <w:szCs w:val="22"/>
          <w:u w:val="single"/>
        </w:rPr>
        <w:lastRenderedPageBreak/>
        <w:t xml:space="preserve">Types of arrangement </w:t>
      </w:r>
    </w:p>
    <w:p w:rsidR="0000184F" w:rsidRPr="00D411DC" w:rsidRDefault="0000184F" w:rsidP="00430F7B">
      <w:pPr>
        <w:pStyle w:val="Default"/>
        <w:spacing w:line="276" w:lineRule="auto"/>
        <w:ind w:left="-450"/>
        <w:jc w:val="both"/>
        <w:rPr>
          <w:rFonts w:asciiTheme="minorHAnsi" w:hAnsiTheme="minorHAnsi"/>
          <w:sz w:val="22"/>
          <w:szCs w:val="22"/>
        </w:rPr>
      </w:pPr>
      <w:r w:rsidRPr="00D411DC">
        <w:rPr>
          <w:rFonts w:asciiTheme="minorHAnsi" w:hAnsiTheme="minorHAnsi"/>
          <w:sz w:val="22"/>
          <w:szCs w:val="22"/>
        </w:rPr>
        <w:t xml:space="preserve">There are four types of arrangement: </w:t>
      </w:r>
    </w:p>
    <w:p w:rsidR="0000184F" w:rsidRPr="00D411DC" w:rsidRDefault="0000184F" w:rsidP="00430F7B">
      <w:pPr>
        <w:pStyle w:val="Default"/>
        <w:numPr>
          <w:ilvl w:val="0"/>
          <w:numId w:val="33"/>
        </w:numPr>
        <w:spacing w:line="276" w:lineRule="auto"/>
        <w:ind w:left="-90"/>
        <w:jc w:val="both"/>
        <w:rPr>
          <w:rFonts w:asciiTheme="minorHAnsi" w:hAnsiTheme="minorHAnsi"/>
          <w:sz w:val="22"/>
          <w:szCs w:val="22"/>
        </w:rPr>
      </w:pPr>
      <w:r w:rsidRPr="00D411DC">
        <w:rPr>
          <w:rFonts w:asciiTheme="minorHAnsi" w:hAnsiTheme="minorHAnsi"/>
          <w:sz w:val="22"/>
          <w:szCs w:val="22"/>
        </w:rPr>
        <w:t xml:space="preserve">Complying Written Arrangement </w:t>
      </w:r>
    </w:p>
    <w:p w:rsidR="0000184F" w:rsidRPr="00D411DC" w:rsidRDefault="0000184F" w:rsidP="00430F7B">
      <w:pPr>
        <w:pStyle w:val="Default"/>
        <w:numPr>
          <w:ilvl w:val="0"/>
          <w:numId w:val="33"/>
        </w:numPr>
        <w:spacing w:line="276" w:lineRule="auto"/>
        <w:ind w:left="-90"/>
        <w:jc w:val="both"/>
        <w:rPr>
          <w:rFonts w:asciiTheme="minorHAnsi" w:hAnsiTheme="minorHAnsi"/>
          <w:sz w:val="22"/>
          <w:szCs w:val="22"/>
        </w:rPr>
      </w:pPr>
      <w:r w:rsidRPr="00D411DC">
        <w:rPr>
          <w:rFonts w:asciiTheme="minorHAnsi" w:hAnsiTheme="minorHAnsi"/>
          <w:sz w:val="22"/>
          <w:szCs w:val="22"/>
        </w:rPr>
        <w:t xml:space="preserve">Relevant Arrangement </w:t>
      </w:r>
    </w:p>
    <w:p w:rsidR="00530BCD" w:rsidRPr="00D411DC" w:rsidRDefault="0000184F" w:rsidP="00430F7B">
      <w:pPr>
        <w:pStyle w:val="Default"/>
        <w:numPr>
          <w:ilvl w:val="0"/>
          <w:numId w:val="33"/>
        </w:numPr>
        <w:spacing w:line="276" w:lineRule="auto"/>
        <w:ind w:left="-90"/>
        <w:jc w:val="both"/>
        <w:rPr>
          <w:rFonts w:asciiTheme="minorHAnsi" w:hAnsiTheme="minorHAnsi"/>
          <w:sz w:val="22"/>
          <w:szCs w:val="22"/>
        </w:rPr>
      </w:pPr>
      <w:r w:rsidRPr="00D411DC">
        <w:rPr>
          <w:rFonts w:asciiTheme="minorHAnsi" w:hAnsiTheme="minorHAnsi"/>
          <w:sz w:val="22"/>
          <w:szCs w:val="22"/>
        </w:rPr>
        <w:t xml:space="preserve">Additional Child Care Subsidy (child wellbeing) </w:t>
      </w:r>
      <w:r w:rsidR="00530BCD" w:rsidRPr="00D411DC">
        <w:rPr>
          <w:rFonts w:asciiTheme="minorHAnsi" w:hAnsiTheme="minorHAnsi"/>
          <w:sz w:val="22"/>
          <w:szCs w:val="22"/>
        </w:rPr>
        <w:t>— Provider eligible arrangement.</w:t>
      </w:r>
    </w:p>
    <w:p w:rsidR="0000184F" w:rsidRPr="00D411DC" w:rsidRDefault="0000184F" w:rsidP="00430F7B">
      <w:pPr>
        <w:pStyle w:val="Default"/>
        <w:numPr>
          <w:ilvl w:val="0"/>
          <w:numId w:val="33"/>
        </w:numPr>
        <w:spacing w:line="276" w:lineRule="auto"/>
        <w:ind w:left="-90"/>
        <w:jc w:val="both"/>
        <w:rPr>
          <w:rFonts w:asciiTheme="minorHAnsi" w:hAnsiTheme="minorHAnsi"/>
          <w:sz w:val="22"/>
          <w:szCs w:val="22"/>
        </w:rPr>
      </w:pPr>
      <w:r w:rsidRPr="00D411DC">
        <w:rPr>
          <w:rFonts w:asciiTheme="minorHAnsi" w:hAnsiTheme="minorHAnsi"/>
          <w:sz w:val="22"/>
          <w:szCs w:val="22"/>
        </w:rPr>
        <w:t xml:space="preserve">Arrangement with an organisation (third party). </w:t>
      </w:r>
    </w:p>
    <w:p w:rsidR="0000184F" w:rsidRPr="00D411DC" w:rsidRDefault="0000184F" w:rsidP="00430F7B">
      <w:pPr>
        <w:pStyle w:val="Default"/>
        <w:spacing w:line="276" w:lineRule="auto"/>
        <w:jc w:val="both"/>
        <w:rPr>
          <w:rFonts w:asciiTheme="minorHAnsi" w:hAnsiTheme="minorHAnsi"/>
          <w:sz w:val="22"/>
          <w:szCs w:val="22"/>
        </w:rPr>
      </w:pPr>
    </w:p>
    <w:p w:rsidR="0000184F" w:rsidRPr="00D411DC" w:rsidRDefault="0000184F" w:rsidP="00430F7B">
      <w:pPr>
        <w:pStyle w:val="Default"/>
        <w:spacing w:line="276" w:lineRule="auto"/>
        <w:ind w:left="-450"/>
        <w:jc w:val="both"/>
        <w:rPr>
          <w:rFonts w:asciiTheme="minorHAnsi" w:hAnsiTheme="minorHAnsi" w:cs="Arial"/>
          <w:sz w:val="22"/>
          <w:szCs w:val="22"/>
        </w:rPr>
      </w:pPr>
      <w:r w:rsidRPr="00D411DC">
        <w:rPr>
          <w:rFonts w:asciiTheme="minorHAnsi" w:hAnsiTheme="minorHAnsi"/>
          <w:sz w:val="22"/>
          <w:szCs w:val="22"/>
        </w:rPr>
        <w:t xml:space="preserve">An enrolment notice is required for each child attending the </w:t>
      </w:r>
      <w:r w:rsidR="00D10B0E" w:rsidRPr="00D411DC">
        <w:rPr>
          <w:rFonts w:asciiTheme="minorHAnsi" w:hAnsiTheme="minorHAnsi"/>
          <w:sz w:val="22"/>
          <w:szCs w:val="22"/>
        </w:rPr>
        <w:t>Centre</w:t>
      </w:r>
      <w:r w:rsidRPr="00D411DC">
        <w:rPr>
          <w:rFonts w:asciiTheme="minorHAnsi" w:hAnsiTheme="minorHAnsi"/>
          <w:sz w:val="22"/>
          <w:szCs w:val="22"/>
        </w:rPr>
        <w:t xml:space="preserve">, for any kind of arrangement. </w:t>
      </w:r>
    </w:p>
    <w:p w:rsidR="004762C7" w:rsidRPr="00D411DC" w:rsidRDefault="004762C7" w:rsidP="00430F7B">
      <w:pPr>
        <w:pStyle w:val="Default"/>
        <w:spacing w:line="276" w:lineRule="auto"/>
        <w:ind w:left="-450"/>
        <w:jc w:val="both"/>
        <w:rPr>
          <w:rFonts w:asciiTheme="minorHAnsi" w:hAnsiTheme="minorHAnsi"/>
          <w:sz w:val="22"/>
          <w:szCs w:val="22"/>
        </w:rPr>
      </w:pPr>
    </w:p>
    <w:p w:rsidR="004762C7" w:rsidRPr="00D411DC" w:rsidRDefault="004762C7" w:rsidP="00430F7B">
      <w:pPr>
        <w:pStyle w:val="Default"/>
        <w:spacing w:line="276" w:lineRule="auto"/>
        <w:ind w:left="-450"/>
        <w:jc w:val="both"/>
        <w:rPr>
          <w:rFonts w:asciiTheme="minorHAnsi" w:hAnsiTheme="minorHAnsi"/>
          <w:sz w:val="22"/>
          <w:szCs w:val="22"/>
          <w:u w:val="single"/>
        </w:rPr>
      </w:pPr>
      <w:r w:rsidRPr="00D411DC">
        <w:rPr>
          <w:rFonts w:asciiTheme="minorHAnsi" w:hAnsiTheme="minorHAnsi"/>
          <w:sz w:val="22"/>
          <w:szCs w:val="22"/>
          <w:u w:val="single"/>
        </w:rPr>
        <w:t>R</w:t>
      </w:r>
      <w:r w:rsidR="0000184F" w:rsidRPr="00D411DC">
        <w:rPr>
          <w:rFonts w:asciiTheme="minorHAnsi" w:hAnsiTheme="minorHAnsi"/>
          <w:sz w:val="22"/>
          <w:szCs w:val="22"/>
          <w:u w:val="single"/>
        </w:rPr>
        <w:t xml:space="preserve">elevant </w:t>
      </w:r>
      <w:proofErr w:type="gramStart"/>
      <w:r w:rsidR="0000184F" w:rsidRPr="00D411DC">
        <w:rPr>
          <w:rFonts w:asciiTheme="minorHAnsi" w:hAnsiTheme="minorHAnsi"/>
          <w:sz w:val="22"/>
          <w:szCs w:val="22"/>
          <w:u w:val="single"/>
        </w:rPr>
        <w:t>arrangement,</w:t>
      </w:r>
      <w:proofErr w:type="gramEnd"/>
      <w:r w:rsidR="0000184F" w:rsidRPr="00D411DC">
        <w:rPr>
          <w:rFonts w:asciiTheme="minorHAnsi" w:hAnsiTheme="minorHAnsi"/>
          <w:sz w:val="22"/>
          <w:szCs w:val="22"/>
          <w:u w:val="single"/>
        </w:rPr>
        <w:t xml:space="preserve"> or arrangement with an organisation</w:t>
      </w:r>
      <w:r w:rsidRPr="00D411DC">
        <w:rPr>
          <w:rFonts w:asciiTheme="minorHAnsi" w:hAnsiTheme="minorHAnsi"/>
          <w:sz w:val="22"/>
          <w:szCs w:val="22"/>
          <w:u w:val="single"/>
        </w:rPr>
        <w:t>:</w:t>
      </w:r>
    </w:p>
    <w:p w:rsidR="0000184F" w:rsidRPr="00D411DC" w:rsidRDefault="004762C7" w:rsidP="00430F7B">
      <w:pPr>
        <w:pStyle w:val="Default"/>
        <w:spacing w:line="276" w:lineRule="auto"/>
        <w:ind w:left="-450"/>
        <w:jc w:val="both"/>
        <w:rPr>
          <w:rFonts w:asciiTheme="minorHAnsi" w:hAnsiTheme="minorHAnsi"/>
          <w:sz w:val="22"/>
          <w:szCs w:val="22"/>
        </w:rPr>
      </w:pPr>
      <w:r w:rsidRPr="00D411DC">
        <w:rPr>
          <w:rFonts w:asciiTheme="minorHAnsi" w:hAnsiTheme="minorHAnsi"/>
          <w:sz w:val="22"/>
          <w:szCs w:val="22"/>
        </w:rPr>
        <w:t>The Provider</w:t>
      </w:r>
      <w:r w:rsidR="00D006EB" w:rsidRPr="00D411DC">
        <w:rPr>
          <w:rFonts w:asciiTheme="minorHAnsi" w:hAnsiTheme="minorHAnsi"/>
          <w:sz w:val="22"/>
          <w:szCs w:val="22"/>
        </w:rPr>
        <w:t xml:space="preserve"> will invoice</w:t>
      </w:r>
      <w:r w:rsidR="0000184F" w:rsidRPr="00D411DC">
        <w:rPr>
          <w:rFonts w:asciiTheme="minorHAnsi" w:hAnsiTheme="minorHAnsi"/>
          <w:sz w:val="22"/>
          <w:szCs w:val="22"/>
        </w:rPr>
        <w:t xml:space="preserve"> the individual or the organisation for the full fee as agreed in the arrangement, because no subsidy applies. However, an enrolment notice and session reports are required to be submitted for a relevant arrangement, and are encouraged to be submitted for an arrangement with an organisation. </w:t>
      </w:r>
    </w:p>
    <w:p w:rsidR="00833553" w:rsidRPr="00D411DC" w:rsidRDefault="00833553" w:rsidP="00430F7B">
      <w:pPr>
        <w:pStyle w:val="Default"/>
        <w:spacing w:line="276" w:lineRule="auto"/>
        <w:ind w:left="-450"/>
        <w:jc w:val="both"/>
        <w:rPr>
          <w:rFonts w:asciiTheme="minorHAnsi" w:hAnsiTheme="minorHAnsi"/>
          <w:sz w:val="22"/>
          <w:szCs w:val="22"/>
        </w:rPr>
      </w:pPr>
    </w:p>
    <w:p w:rsidR="0000184F" w:rsidRPr="00D411DC" w:rsidRDefault="0000184F" w:rsidP="00430F7B">
      <w:pPr>
        <w:pStyle w:val="Default"/>
        <w:spacing w:line="276" w:lineRule="auto"/>
        <w:ind w:left="-450"/>
        <w:jc w:val="both"/>
        <w:rPr>
          <w:rFonts w:asciiTheme="minorHAnsi" w:hAnsiTheme="minorHAnsi"/>
          <w:color w:val="000000" w:themeColor="text1"/>
          <w:sz w:val="22"/>
          <w:szCs w:val="22"/>
        </w:rPr>
      </w:pPr>
      <w:r w:rsidRPr="00D411DC">
        <w:rPr>
          <w:rFonts w:asciiTheme="minorHAnsi" w:hAnsiTheme="minorHAnsi"/>
          <w:iCs/>
          <w:color w:val="000000" w:themeColor="text1"/>
          <w:sz w:val="22"/>
          <w:szCs w:val="22"/>
        </w:rPr>
        <w:t xml:space="preserve">An arrangement can cover routine and/or casual care </w:t>
      </w:r>
    </w:p>
    <w:p w:rsidR="0000184F" w:rsidRPr="00D411DC" w:rsidRDefault="0000184F" w:rsidP="00430F7B">
      <w:pPr>
        <w:pStyle w:val="Default"/>
        <w:spacing w:line="276" w:lineRule="auto"/>
        <w:ind w:left="-450"/>
        <w:jc w:val="both"/>
        <w:rPr>
          <w:rFonts w:asciiTheme="minorHAnsi" w:hAnsiTheme="minorHAnsi"/>
          <w:sz w:val="22"/>
          <w:szCs w:val="22"/>
        </w:rPr>
      </w:pPr>
      <w:r w:rsidRPr="00D411DC">
        <w:rPr>
          <w:rFonts w:asciiTheme="minorHAnsi" w:hAnsiTheme="minorHAnsi"/>
          <w:sz w:val="22"/>
          <w:szCs w:val="22"/>
        </w:rPr>
        <w:t xml:space="preserve">A Complying Written Arrangement needs to establish the basis on which the two parties expect care will be provided. This includes whether the arrangement includes routine sessions (booked days), is casual only, or is a mix of both. If there are routine sessions, the arrangement must indicate the usual days and session times. </w:t>
      </w:r>
    </w:p>
    <w:p w:rsidR="00530BCD" w:rsidRPr="00D411DC" w:rsidRDefault="00530BCD" w:rsidP="00430F7B">
      <w:pPr>
        <w:widowControl w:val="0"/>
        <w:autoSpaceDE w:val="0"/>
        <w:autoSpaceDN w:val="0"/>
        <w:adjustRightInd w:val="0"/>
        <w:spacing w:after="0"/>
        <w:ind w:left="-450"/>
        <w:jc w:val="both"/>
        <w:rPr>
          <w:rFonts w:asciiTheme="minorHAnsi" w:hAnsiTheme="minorHAnsi"/>
        </w:rPr>
      </w:pPr>
    </w:p>
    <w:p w:rsidR="00611112" w:rsidRPr="00D411DC" w:rsidRDefault="0000184F" w:rsidP="00430F7B">
      <w:pPr>
        <w:widowControl w:val="0"/>
        <w:autoSpaceDE w:val="0"/>
        <w:autoSpaceDN w:val="0"/>
        <w:adjustRightInd w:val="0"/>
        <w:spacing w:after="0"/>
        <w:ind w:left="-450"/>
        <w:jc w:val="both"/>
        <w:rPr>
          <w:rFonts w:asciiTheme="minorHAnsi" w:hAnsiTheme="minorHAnsi"/>
        </w:rPr>
      </w:pPr>
      <w:r w:rsidRPr="00D411DC">
        <w:rPr>
          <w:rFonts w:asciiTheme="minorHAnsi" w:hAnsiTheme="minorHAnsi"/>
        </w:rPr>
        <w:t xml:space="preserve">Establishing the routine sessions in a Complying Written Arrangement does not remove flexibility for the child to attend on other days (for example, when the parent wants to work an extra shift), or not attend on routine days (for example, where the family is on holidays), as agreed with the </w:t>
      </w:r>
      <w:r w:rsidR="00530BCD" w:rsidRPr="00D411DC">
        <w:rPr>
          <w:rFonts w:asciiTheme="minorHAnsi" w:hAnsiTheme="minorHAnsi"/>
        </w:rPr>
        <w:t>Provider</w:t>
      </w:r>
      <w:r w:rsidRPr="00D411DC">
        <w:rPr>
          <w:rFonts w:asciiTheme="minorHAnsi" w:hAnsiTheme="minorHAnsi"/>
        </w:rPr>
        <w:t>.</w:t>
      </w:r>
    </w:p>
    <w:p w:rsidR="00530BCD" w:rsidRPr="00D411DC" w:rsidRDefault="00530BCD" w:rsidP="00430F7B">
      <w:pPr>
        <w:pStyle w:val="Default"/>
        <w:spacing w:line="276" w:lineRule="auto"/>
        <w:ind w:left="-450"/>
        <w:jc w:val="both"/>
        <w:rPr>
          <w:rFonts w:asciiTheme="minorHAnsi" w:hAnsiTheme="minorHAnsi"/>
          <w:iCs/>
          <w:color w:val="000000" w:themeColor="text1"/>
          <w:sz w:val="22"/>
          <w:szCs w:val="22"/>
        </w:rPr>
      </w:pPr>
    </w:p>
    <w:p w:rsidR="0000184F" w:rsidRPr="00D411DC" w:rsidRDefault="0000184F" w:rsidP="00430F7B">
      <w:pPr>
        <w:pStyle w:val="Default"/>
        <w:spacing w:line="276" w:lineRule="auto"/>
        <w:ind w:left="-450"/>
        <w:jc w:val="both"/>
        <w:rPr>
          <w:rFonts w:asciiTheme="minorHAnsi" w:hAnsiTheme="minorHAnsi"/>
          <w:color w:val="000000" w:themeColor="text1"/>
          <w:sz w:val="22"/>
          <w:szCs w:val="22"/>
          <w:u w:val="single"/>
        </w:rPr>
      </w:pPr>
      <w:r w:rsidRPr="00D411DC">
        <w:rPr>
          <w:rFonts w:asciiTheme="minorHAnsi" w:hAnsiTheme="minorHAnsi"/>
          <w:iCs/>
          <w:color w:val="000000" w:themeColor="text1"/>
          <w:sz w:val="22"/>
          <w:szCs w:val="22"/>
          <w:u w:val="single"/>
        </w:rPr>
        <w:t xml:space="preserve">Inclusion of fees in a Complying Written Arrangement </w:t>
      </w:r>
    </w:p>
    <w:p w:rsidR="0000184F" w:rsidRPr="00D411DC" w:rsidRDefault="0000184F" w:rsidP="00430F7B">
      <w:pPr>
        <w:pStyle w:val="Default"/>
        <w:spacing w:line="276" w:lineRule="auto"/>
        <w:ind w:left="-450"/>
        <w:jc w:val="both"/>
        <w:rPr>
          <w:rFonts w:asciiTheme="minorHAnsi" w:hAnsiTheme="minorHAnsi"/>
          <w:sz w:val="22"/>
          <w:szCs w:val="22"/>
        </w:rPr>
      </w:pPr>
      <w:r w:rsidRPr="00D411DC">
        <w:rPr>
          <w:rFonts w:asciiTheme="minorHAnsi" w:hAnsiTheme="minorHAnsi"/>
          <w:sz w:val="22"/>
          <w:szCs w:val="22"/>
        </w:rPr>
        <w:t xml:space="preserve">Child care fees must be part of the arrangement with a family and usual fee information must be included in the enrolment notice. </w:t>
      </w:r>
    </w:p>
    <w:p w:rsidR="00530BCD" w:rsidRPr="00D411DC" w:rsidRDefault="00530BCD" w:rsidP="00430F7B">
      <w:pPr>
        <w:pStyle w:val="Default"/>
        <w:spacing w:line="276" w:lineRule="auto"/>
        <w:ind w:left="-450"/>
        <w:jc w:val="both"/>
        <w:rPr>
          <w:rFonts w:asciiTheme="minorHAnsi" w:hAnsiTheme="minorHAnsi"/>
          <w:sz w:val="22"/>
          <w:szCs w:val="22"/>
        </w:rPr>
      </w:pPr>
    </w:p>
    <w:p w:rsidR="00DF6E8A" w:rsidRPr="00D411DC" w:rsidRDefault="00DF6E8A" w:rsidP="00430F7B">
      <w:pPr>
        <w:pStyle w:val="Default"/>
        <w:spacing w:line="276" w:lineRule="auto"/>
        <w:ind w:left="-450"/>
        <w:jc w:val="both"/>
        <w:rPr>
          <w:rFonts w:asciiTheme="minorHAnsi" w:hAnsiTheme="minorHAnsi"/>
          <w:sz w:val="22"/>
          <w:szCs w:val="22"/>
        </w:rPr>
      </w:pPr>
      <w:r w:rsidRPr="00D411DC">
        <w:rPr>
          <w:rFonts w:asciiTheme="minorHAnsi" w:hAnsiTheme="minorHAnsi"/>
          <w:sz w:val="22"/>
          <w:szCs w:val="22"/>
        </w:rPr>
        <w:t>Further information on Fees and their settings can be found in the</w:t>
      </w:r>
      <w:r w:rsidR="00163029" w:rsidRPr="00D411DC">
        <w:rPr>
          <w:rFonts w:asciiTheme="minorHAnsi" w:hAnsiTheme="minorHAnsi"/>
          <w:sz w:val="22"/>
          <w:szCs w:val="22"/>
        </w:rPr>
        <w:t xml:space="preserve"> </w:t>
      </w:r>
      <w:r w:rsidR="00530BCD" w:rsidRPr="00D411DC">
        <w:rPr>
          <w:rFonts w:asciiTheme="minorHAnsi" w:hAnsiTheme="minorHAnsi"/>
          <w:sz w:val="22"/>
          <w:szCs w:val="22"/>
        </w:rPr>
        <w:t>Centre</w:t>
      </w:r>
      <w:r w:rsidR="00163029" w:rsidRPr="00D411DC">
        <w:rPr>
          <w:rFonts w:asciiTheme="minorHAnsi" w:hAnsiTheme="minorHAnsi"/>
          <w:sz w:val="22"/>
          <w:szCs w:val="22"/>
        </w:rPr>
        <w:t>’s</w:t>
      </w:r>
      <w:r w:rsidRPr="00D411DC">
        <w:rPr>
          <w:rFonts w:asciiTheme="minorHAnsi" w:hAnsiTheme="minorHAnsi"/>
          <w:sz w:val="22"/>
          <w:szCs w:val="22"/>
        </w:rPr>
        <w:t xml:space="preserve"> Financial Management </w:t>
      </w:r>
      <w:r w:rsidR="00530BCD" w:rsidRPr="00D411DC">
        <w:rPr>
          <w:rFonts w:asciiTheme="minorHAnsi" w:hAnsiTheme="minorHAnsi"/>
          <w:sz w:val="22"/>
          <w:szCs w:val="22"/>
        </w:rPr>
        <w:t>Policy</w:t>
      </w:r>
      <w:r w:rsidR="00163029" w:rsidRPr="00D411DC">
        <w:rPr>
          <w:rFonts w:asciiTheme="minorHAnsi" w:hAnsiTheme="minorHAnsi"/>
          <w:sz w:val="22"/>
          <w:szCs w:val="22"/>
        </w:rPr>
        <w:t>.</w:t>
      </w:r>
    </w:p>
    <w:p w:rsidR="00D10B0E" w:rsidRPr="00D411DC" w:rsidRDefault="00D10B0E" w:rsidP="00430F7B">
      <w:pPr>
        <w:pStyle w:val="Default"/>
        <w:spacing w:line="276" w:lineRule="auto"/>
        <w:ind w:left="-450"/>
        <w:jc w:val="both"/>
        <w:rPr>
          <w:rFonts w:asciiTheme="minorHAnsi" w:hAnsiTheme="minorHAnsi"/>
          <w:sz w:val="22"/>
          <w:szCs w:val="22"/>
        </w:rPr>
      </w:pPr>
    </w:p>
    <w:p w:rsidR="0000184F" w:rsidRPr="00D411DC" w:rsidRDefault="00357D80" w:rsidP="00430F7B">
      <w:pPr>
        <w:pStyle w:val="Default"/>
        <w:spacing w:line="276" w:lineRule="auto"/>
        <w:ind w:left="-450"/>
        <w:jc w:val="both"/>
        <w:rPr>
          <w:rFonts w:asciiTheme="minorHAnsi" w:hAnsiTheme="minorHAnsi"/>
          <w:sz w:val="22"/>
          <w:szCs w:val="22"/>
        </w:rPr>
      </w:pPr>
      <w:r w:rsidRPr="00D411DC">
        <w:rPr>
          <w:rFonts w:asciiTheme="minorHAnsi" w:hAnsiTheme="minorHAnsi"/>
          <w:sz w:val="22"/>
          <w:szCs w:val="22"/>
        </w:rPr>
        <w:t xml:space="preserve">Hourly </w:t>
      </w:r>
      <w:r w:rsidR="0000184F" w:rsidRPr="00D411DC">
        <w:rPr>
          <w:rFonts w:asciiTheme="minorHAnsi" w:hAnsiTheme="minorHAnsi"/>
          <w:sz w:val="22"/>
          <w:szCs w:val="22"/>
        </w:rPr>
        <w:t xml:space="preserve">session fees are </w:t>
      </w:r>
      <w:r w:rsidRPr="00D411DC">
        <w:rPr>
          <w:rFonts w:asciiTheme="minorHAnsi" w:hAnsiTheme="minorHAnsi"/>
          <w:sz w:val="22"/>
          <w:szCs w:val="22"/>
        </w:rPr>
        <w:t>the amount that the individuals</w:t>
      </w:r>
      <w:r w:rsidR="0000184F" w:rsidRPr="00D411DC">
        <w:rPr>
          <w:rFonts w:asciiTheme="minorHAnsi" w:hAnsiTheme="minorHAnsi"/>
          <w:sz w:val="22"/>
          <w:szCs w:val="22"/>
        </w:rPr>
        <w:t xml:space="preserve"> liable to pay for a session of care, divided by the number of hours in the session</w:t>
      </w:r>
      <w:r w:rsidRPr="00D411DC">
        <w:rPr>
          <w:rFonts w:asciiTheme="minorHAnsi" w:hAnsiTheme="minorHAnsi"/>
          <w:sz w:val="22"/>
          <w:szCs w:val="22"/>
        </w:rPr>
        <w:t>.</w:t>
      </w:r>
      <w:r w:rsidR="0000184F" w:rsidRPr="00D411DC">
        <w:rPr>
          <w:rFonts w:asciiTheme="minorHAnsi" w:hAnsiTheme="minorHAnsi"/>
          <w:sz w:val="22"/>
          <w:szCs w:val="22"/>
        </w:rPr>
        <w:t xml:space="preserve"> </w:t>
      </w:r>
    </w:p>
    <w:p w:rsidR="00530BCD" w:rsidRPr="00D411DC" w:rsidRDefault="00530BCD" w:rsidP="00430F7B">
      <w:pPr>
        <w:widowControl w:val="0"/>
        <w:autoSpaceDE w:val="0"/>
        <w:autoSpaceDN w:val="0"/>
        <w:adjustRightInd w:val="0"/>
        <w:spacing w:after="0"/>
        <w:ind w:left="-450"/>
        <w:jc w:val="both"/>
        <w:rPr>
          <w:rFonts w:asciiTheme="minorHAnsi" w:hAnsiTheme="minorHAnsi"/>
        </w:rPr>
      </w:pPr>
    </w:p>
    <w:p w:rsidR="0000184F" w:rsidRPr="00D411DC" w:rsidRDefault="0000184F" w:rsidP="00430F7B">
      <w:pPr>
        <w:widowControl w:val="0"/>
        <w:autoSpaceDE w:val="0"/>
        <w:autoSpaceDN w:val="0"/>
        <w:adjustRightInd w:val="0"/>
        <w:spacing w:after="0"/>
        <w:ind w:left="-450"/>
        <w:jc w:val="both"/>
        <w:rPr>
          <w:rFonts w:asciiTheme="minorHAnsi" w:hAnsiTheme="minorHAnsi" w:cs="Arial"/>
        </w:rPr>
      </w:pPr>
      <w:r w:rsidRPr="00D411DC">
        <w:rPr>
          <w:rFonts w:asciiTheme="minorHAnsi" w:hAnsiTheme="minorHAnsi"/>
        </w:rPr>
        <w:t xml:space="preserve">Hourly session fees are required to calculate Child Care Subsidy entitlements, but </w:t>
      </w:r>
      <w:r w:rsidR="00357D80" w:rsidRPr="00D411DC">
        <w:rPr>
          <w:rFonts w:asciiTheme="minorHAnsi" w:hAnsiTheme="minorHAnsi"/>
        </w:rPr>
        <w:t xml:space="preserve">Wahroonga </w:t>
      </w:r>
      <w:proofErr w:type="gramStart"/>
      <w:r w:rsidR="00357D80" w:rsidRPr="00D411DC">
        <w:rPr>
          <w:rFonts w:asciiTheme="minorHAnsi" w:hAnsiTheme="minorHAnsi"/>
        </w:rPr>
        <w:t>After</w:t>
      </w:r>
      <w:proofErr w:type="gramEnd"/>
      <w:r w:rsidR="00357D80" w:rsidRPr="00D411DC">
        <w:rPr>
          <w:rFonts w:asciiTheme="minorHAnsi" w:hAnsiTheme="minorHAnsi"/>
        </w:rPr>
        <w:t xml:space="preserve"> School </w:t>
      </w:r>
      <w:r w:rsidR="00B24C43" w:rsidRPr="00D411DC">
        <w:rPr>
          <w:rFonts w:asciiTheme="minorHAnsi" w:hAnsiTheme="minorHAnsi"/>
        </w:rPr>
        <w:t>Care charges</w:t>
      </w:r>
      <w:r w:rsidRPr="00D411DC">
        <w:rPr>
          <w:rFonts w:asciiTheme="minorHAnsi" w:hAnsiTheme="minorHAnsi"/>
        </w:rPr>
        <w:t xml:space="preserve"> fees on a sessional basis.</w:t>
      </w:r>
    </w:p>
    <w:p w:rsidR="00530BCD" w:rsidRPr="00D411DC" w:rsidRDefault="00530BCD" w:rsidP="00430F7B">
      <w:pPr>
        <w:pStyle w:val="Default"/>
        <w:spacing w:line="276" w:lineRule="auto"/>
        <w:ind w:left="-450"/>
        <w:jc w:val="both"/>
        <w:rPr>
          <w:rFonts w:asciiTheme="minorHAnsi" w:hAnsiTheme="minorHAnsi"/>
          <w:i/>
          <w:color w:val="000000" w:themeColor="text1"/>
          <w:sz w:val="22"/>
          <w:szCs w:val="22"/>
          <w:u w:val="single"/>
        </w:rPr>
      </w:pPr>
    </w:p>
    <w:p w:rsidR="00A2270C" w:rsidRPr="00D411DC" w:rsidRDefault="00A2270C" w:rsidP="00430F7B">
      <w:pPr>
        <w:pStyle w:val="Default"/>
        <w:spacing w:line="276" w:lineRule="auto"/>
        <w:ind w:left="-450"/>
        <w:jc w:val="both"/>
        <w:rPr>
          <w:rFonts w:asciiTheme="minorHAnsi" w:hAnsiTheme="minorHAnsi"/>
          <w:i/>
          <w:color w:val="000000" w:themeColor="text1"/>
          <w:sz w:val="22"/>
          <w:szCs w:val="22"/>
          <w:u w:val="single"/>
        </w:rPr>
      </w:pPr>
      <w:r w:rsidRPr="00D411DC">
        <w:rPr>
          <w:rFonts w:asciiTheme="minorHAnsi" w:hAnsiTheme="minorHAnsi"/>
          <w:i/>
          <w:color w:val="000000" w:themeColor="text1"/>
          <w:sz w:val="22"/>
          <w:szCs w:val="22"/>
          <w:u w:val="single"/>
        </w:rPr>
        <w:t xml:space="preserve">3. The </w:t>
      </w:r>
      <w:r w:rsidR="00530BCD" w:rsidRPr="00D411DC">
        <w:rPr>
          <w:rFonts w:asciiTheme="minorHAnsi" w:hAnsiTheme="minorHAnsi"/>
          <w:i/>
          <w:color w:val="000000" w:themeColor="text1"/>
          <w:sz w:val="22"/>
          <w:szCs w:val="22"/>
          <w:u w:val="single"/>
        </w:rPr>
        <w:t>Provider</w:t>
      </w:r>
      <w:r w:rsidRPr="00D411DC">
        <w:rPr>
          <w:rFonts w:asciiTheme="minorHAnsi" w:hAnsiTheme="minorHAnsi"/>
          <w:i/>
          <w:color w:val="000000" w:themeColor="text1"/>
          <w:sz w:val="22"/>
          <w:szCs w:val="22"/>
          <w:u w:val="single"/>
        </w:rPr>
        <w:t xml:space="preserve"> submits an enrolment notice </w:t>
      </w:r>
    </w:p>
    <w:p w:rsidR="00A2270C" w:rsidRPr="00D411DC" w:rsidRDefault="00A2270C" w:rsidP="00430F7B">
      <w:pPr>
        <w:pStyle w:val="Default"/>
        <w:spacing w:line="276" w:lineRule="auto"/>
        <w:ind w:left="-450"/>
        <w:jc w:val="both"/>
        <w:rPr>
          <w:rFonts w:asciiTheme="minorHAnsi" w:hAnsiTheme="minorHAnsi"/>
          <w:sz w:val="22"/>
          <w:szCs w:val="22"/>
        </w:rPr>
      </w:pPr>
      <w:r w:rsidRPr="00D411DC">
        <w:rPr>
          <w:rFonts w:asciiTheme="minorHAnsi" w:hAnsiTheme="minorHAnsi"/>
          <w:sz w:val="22"/>
          <w:szCs w:val="22"/>
        </w:rPr>
        <w:t xml:space="preserve">Once the </w:t>
      </w:r>
      <w:r w:rsidR="00530BCD" w:rsidRPr="00D411DC">
        <w:rPr>
          <w:rFonts w:asciiTheme="minorHAnsi" w:hAnsiTheme="minorHAnsi"/>
          <w:sz w:val="22"/>
          <w:szCs w:val="22"/>
        </w:rPr>
        <w:t>Provider</w:t>
      </w:r>
      <w:r w:rsidRPr="00D411DC">
        <w:rPr>
          <w:rFonts w:asciiTheme="minorHAnsi" w:hAnsiTheme="minorHAnsi"/>
          <w:sz w:val="22"/>
          <w:szCs w:val="22"/>
        </w:rPr>
        <w:t xml:space="preserve"> has made an arrangement with an individual, they can create a new enrolment notice through third-party software or the Provider Entry Point. </w:t>
      </w:r>
    </w:p>
    <w:p w:rsidR="00530BCD" w:rsidRPr="00D411DC" w:rsidRDefault="00530BCD" w:rsidP="00430F7B">
      <w:pPr>
        <w:pStyle w:val="Default"/>
        <w:spacing w:line="276" w:lineRule="auto"/>
        <w:ind w:left="-450"/>
        <w:jc w:val="both"/>
        <w:rPr>
          <w:rFonts w:asciiTheme="minorHAnsi" w:hAnsiTheme="minorHAnsi"/>
          <w:sz w:val="22"/>
          <w:szCs w:val="22"/>
        </w:rPr>
      </w:pPr>
    </w:p>
    <w:p w:rsidR="00A2270C" w:rsidRPr="00D411DC" w:rsidRDefault="00A2270C" w:rsidP="00430F7B">
      <w:pPr>
        <w:pStyle w:val="Default"/>
        <w:spacing w:line="276" w:lineRule="auto"/>
        <w:ind w:left="-450"/>
        <w:jc w:val="both"/>
        <w:rPr>
          <w:rFonts w:asciiTheme="minorHAnsi" w:hAnsiTheme="minorHAnsi"/>
          <w:sz w:val="22"/>
          <w:szCs w:val="22"/>
        </w:rPr>
      </w:pPr>
      <w:r w:rsidRPr="00D411DC">
        <w:rPr>
          <w:rFonts w:asciiTheme="minorHAnsi" w:hAnsiTheme="minorHAnsi"/>
          <w:sz w:val="22"/>
          <w:szCs w:val="22"/>
        </w:rPr>
        <w:lastRenderedPageBreak/>
        <w:t xml:space="preserve">The </w:t>
      </w:r>
      <w:r w:rsidR="00530BCD" w:rsidRPr="00D411DC">
        <w:rPr>
          <w:rFonts w:asciiTheme="minorHAnsi" w:hAnsiTheme="minorHAnsi"/>
          <w:sz w:val="22"/>
          <w:szCs w:val="22"/>
        </w:rPr>
        <w:t>Provider</w:t>
      </w:r>
      <w:r w:rsidRPr="00D411DC">
        <w:rPr>
          <w:rFonts w:asciiTheme="minorHAnsi" w:hAnsiTheme="minorHAnsi"/>
          <w:sz w:val="22"/>
          <w:szCs w:val="22"/>
        </w:rPr>
        <w:t xml:space="preserve"> must submit an enrolment notice for each child at each </w:t>
      </w:r>
      <w:r w:rsidR="00D10B0E" w:rsidRPr="00D411DC">
        <w:rPr>
          <w:rFonts w:asciiTheme="minorHAnsi" w:hAnsiTheme="minorHAnsi"/>
          <w:sz w:val="22"/>
          <w:szCs w:val="22"/>
        </w:rPr>
        <w:t>Centre</w:t>
      </w:r>
      <w:r w:rsidRPr="00D411DC">
        <w:rPr>
          <w:rFonts w:asciiTheme="minorHAnsi" w:hAnsiTheme="minorHAnsi"/>
          <w:sz w:val="22"/>
          <w:szCs w:val="22"/>
        </w:rPr>
        <w:t xml:space="preserve">, irrespective of what type of arrangement is in place. If a written arrangement covers more than one child, or more than one service, a separate enrolment notice must be provided for each child at each </w:t>
      </w:r>
      <w:r w:rsidR="00D10B0E" w:rsidRPr="00D411DC">
        <w:rPr>
          <w:rFonts w:asciiTheme="minorHAnsi" w:hAnsiTheme="minorHAnsi"/>
          <w:sz w:val="22"/>
          <w:szCs w:val="22"/>
        </w:rPr>
        <w:t>Centre</w:t>
      </w:r>
      <w:r w:rsidRPr="00D411DC">
        <w:rPr>
          <w:rFonts w:asciiTheme="minorHAnsi" w:hAnsiTheme="minorHAnsi"/>
          <w:sz w:val="22"/>
          <w:szCs w:val="22"/>
        </w:rPr>
        <w:t xml:space="preserve">. </w:t>
      </w:r>
    </w:p>
    <w:p w:rsidR="00591430" w:rsidRPr="00D411DC" w:rsidRDefault="00591430" w:rsidP="00D10B0E">
      <w:pPr>
        <w:pStyle w:val="Default"/>
        <w:spacing w:line="276" w:lineRule="auto"/>
        <w:ind w:left="-450"/>
        <w:rPr>
          <w:rFonts w:asciiTheme="minorHAnsi" w:hAnsiTheme="minorHAnsi"/>
          <w:iCs/>
          <w:color w:val="000000" w:themeColor="text1"/>
          <w:sz w:val="22"/>
          <w:szCs w:val="22"/>
        </w:rPr>
      </w:pPr>
    </w:p>
    <w:p w:rsidR="00591430" w:rsidRPr="00D411DC" w:rsidRDefault="00591430" w:rsidP="00CB76B6">
      <w:pPr>
        <w:pStyle w:val="Default"/>
        <w:spacing w:line="276" w:lineRule="auto"/>
        <w:ind w:left="-450"/>
        <w:jc w:val="both"/>
        <w:rPr>
          <w:rFonts w:asciiTheme="minorHAnsi" w:hAnsiTheme="minorHAnsi"/>
          <w:iCs/>
          <w:color w:val="000000" w:themeColor="text1"/>
          <w:sz w:val="22"/>
          <w:szCs w:val="22"/>
        </w:rPr>
      </w:pPr>
    </w:p>
    <w:p w:rsidR="00A2270C" w:rsidRPr="00D411DC" w:rsidRDefault="00A2270C" w:rsidP="00CB76B6">
      <w:pPr>
        <w:pStyle w:val="Default"/>
        <w:spacing w:line="276" w:lineRule="auto"/>
        <w:ind w:left="-450"/>
        <w:jc w:val="both"/>
        <w:rPr>
          <w:rFonts w:asciiTheme="minorHAnsi" w:hAnsiTheme="minorHAnsi"/>
          <w:color w:val="000000" w:themeColor="text1"/>
          <w:sz w:val="22"/>
          <w:szCs w:val="22"/>
          <w:u w:val="single"/>
        </w:rPr>
      </w:pPr>
      <w:r w:rsidRPr="00D411DC">
        <w:rPr>
          <w:rFonts w:asciiTheme="minorHAnsi" w:hAnsiTheme="minorHAnsi"/>
          <w:iCs/>
          <w:color w:val="000000" w:themeColor="text1"/>
          <w:sz w:val="22"/>
          <w:szCs w:val="22"/>
          <w:u w:val="single"/>
        </w:rPr>
        <w:t xml:space="preserve">When is an enrolment notice required? </w:t>
      </w:r>
    </w:p>
    <w:p w:rsidR="00A2270C" w:rsidRPr="00D411DC" w:rsidRDefault="00A2270C" w:rsidP="00CB76B6">
      <w:pPr>
        <w:pStyle w:val="Default"/>
        <w:spacing w:line="276" w:lineRule="auto"/>
        <w:ind w:left="-450"/>
        <w:jc w:val="both"/>
        <w:rPr>
          <w:rFonts w:asciiTheme="minorHAnsi" w:hAnsiTheme="minorHAnsi"/>
          <w:sz w:val="22"/>
          <w:szCs w:val="22"/>
        </w:rPr>
      </w:pPr>
      <w:r w:rsidRPr="00D411DC">
        <w:rPr>
          <w:rFonts w:asciiTheme="minorHAnsi" w:hAnsiTheme="minorHAnsi"/>
          <w:sz w:val="22"/>
          <w:szCs w:val="22"/>
        </w:rPr>
        <w:t>An initial enrolment notice must</w:t>
      </w:r>
      <w:r w:rsidR="00591430" w:rsidRPr="00D411DC">
        <w:rPr>
          <w:rFonts w:asciiTheme="minorHAnsi" w:hAnsiTheme="minorHAnsi"/>
          <w:sz w:val="22"/>
          <w:szCs w:val="22"/>
        </w:rPr>
        <w:t xml:space="preserve"> be submitted within seven days of the end of the week in which the </w:t>
      </w:r>
      <w:r w:rsidR="00530BCD" w:rsidRPr="00D411DC">
        <w:rPr>
          <w:rFonts w:asciiTheme="minorHAnsi" w:hAnsiTheme="minorHAnsi"/>
          <w:sz w:val="22"/>
          <w:szCs w:val="22"/>
        </w:rPr>
        <w:t>Provider</w:t>
      </w:r>
      <w:r w:rsidR="00591430" w:rsidRPr="00D411DC">
        <w:rPr>
          <w:rFonts w:asciiTheme="minorHAnsi" w:hAnsiTheme="minorHAnsi"/>
          <w:sz w:val="22"/>
          <w:szCs w:val="22"/>
        </w:rPr>
        <w:t xml:space="preserve"> and family entered into an arrangement.</w:t>
      </w:r>
      <w:r w:rsidRPr="00D411DC">
        <w:rPr>
          <w:rFonts w:asciiTheme="minorHAnsi" w:hAnsiTheme="minorHAnsi"/>
          <w:sz w:val="22"/>
          <w:szCs w:val="22"/>
        </w:rPr>
        <w:t xml:space="preserve"> </w:t>
      </w:r>
    </w:p>
    <w:p w:rsidR="00A2270C" w:rsidRPr="00D411DC" w:rsidRDefault="00A2270C" w:rsidP="00CB76B6">
      <w:pPr>
        <w:pStyle w:val="Default"/>
        <w:spacing w:line="276" w:lineRule="auto"/>
        <w:ind w:left="-450"/>
        <w:jc w:val="both"/>
        <w:rPr>
          <w:rFonts w:asciiTheme="minorHAnsi" w:hAnsiTheme="minorHAnsi"/>
          <w:sz w:val="22"/>
          <w:szCs w:val="22"/>
        </w:rPr>
      </w:pPr>
      <w:r w:rsidRPr="00D411DC">
        <w:rPr>
          <w:rFonts w:asciiTheme="minorHAnsi" w:hAnsiTheme="minorHAnsi"/>
          <w:sz w:val="22"/>
          <w:szCs w:val="22"/>
        </w:rPr>
        <w:t xml:space="preserve"> </w:t>
      </w:r>
    </w:p>
    <w:p w:rsidR="00A2270C" w:rsidRPr="00D411DC" w:rsidRDefault="00A2270C" w:rsidP="00CB76B6">
      <w:pPr>
        <w:pStyle w:val="Default"/>
        <w:spacing w:line="276" w:lineRule="auto"/>
        <w:ind w:left="-450"/>
        <w:jc w:val="both"/>
        <w:rPr>
          <w:rFonts w:asciiTheme="minorHAnsi" w:hAnsiTheme="minorHAnsi"/>
          <w:iCs/>
          <w:color w:val="auto"/>
          <w:sz w:val="22"/>
          <w:szCs w:val="22"/>
          <w:u w:val="single"/>
        </w:rPr>
      </w:pPr>
      <w:r w:rsidRPr="00D411DC">
        <w:rPr>
          <w:rFonts w:asciiTheme="minorHAnsi" w:hAnsiTheme="minorHAnsi"/>
          <w:iCs/>
          <w:color w:val="auto"/>
          <w:sz w:val="22"/>
          <w:szCs w:val="22"/>
          <w:u w:val="single"/>
        </w:rPr>
        <w:t xml:space="preserve">Types of enrolment — routine and/or casual care </w:t>
      </w:r>
    </w:p>
    <w:p w:rsidR="00A2270C" w:rsidRPr="00D411DC" w:rsidRDefault="00A2270C" w:rsidP="00CB76B6">
      <w:pPr>
        <w:pStyle w:val="Default"/>
        <w:spacing w:line="276" w:lineRule="auto"/>
        <w:ind w:left="-450"/>
        <w:jc w:val="both"/>
        <w:rPr>
          <w:rFonts w:asciiTheme="minorHAnsi" w:hAnsiTheme="minorHAnsi"/>
          <w:sz w:val="22"/>
          <w:szCs w:val="22"/>
        </w:rPr>
      </w:pPr>
      <w:r w:rsidRPr="00D411DC">
        <w:rPr>
          <w:rFonts w:asciiTheme="minorHAnsi" w:hAnsiTheme="minorHAnsi"/>
          <w:sz w:val="22"/>
          <w:szCs w:val="22"/>
        </w:rPr>
        <w:t xml:space="preserve">An enrolment needs to identify the expected pattern of care, based on the Complying Written Arrangement. These can be either: </w:t>
      </w:r>
    </w:p>
    <w:p w:rsidR="00A2270C" w:rsidRPr="00D411DC" w:rsidRDefault="00A2270C" w:rsidP="00CB76B6">
      <w:pPr>
        <w:pStyle w:val="Default"/>
        <w:numPr>
          <w:ilvl w:val="0"/>
          <w:numId w:val="33"/>
        </w:numPr>
        <w:spacing w:line="276" w:lineRule="auto"/>
        <w:ind w:left="-450" w:firstLine="0"/>
        <w:jc w:val="both"/>
        <w:rPr>
          <w:rFonts w:asciiTheme="minorHAnsi" w:hAnsiTheme="minorHAnsi"/>
          <w:sz w:val="22"/>
          <w:szCs w:val="22"/>
        </w:rPr>
      </w:pPr>
      <w:r w:rsidRPr="00D411DC">
        <w:rPr>
          <w:rFonts w:asciiTheme="minorHAnsi" w:hAnsiTheme="minorHAnsi"/>
          <w:sz w:val="22"/>
          <w:szCs w:val="22"/>
        </w:rPr>
        <w:t xml:space="preserve">routine sessions, with casual care permitted </w:t>
      </w:r>
    </w:p>
    <w:p w:rsidR="00A2270C" w:rsidRPr="00D411DC" w:rsidRDefault="00A2270C" w:rsidP="00CB76B6">
      <w:pPr>
        <w:pStyle w:val="Default"/>
        <w:numPr>
          <w:ilvl w:val="0"/>
          <w:numId w:val="33"/>
        </w:numPr>
        <w:spacing w:line="276" w:lineRule="auto"/>
        <w:ind w:left="-450" w:firstLine="0"/>
        <w:jc w:val="both"/>
        <w:rPr>
          <w:rFonts w:asciiTheme="minorHAnsi" w:hAnsiTheme="minorHAnsi"/>
          <w:sz w:val="22"/>
          <w:szCs w:val="22"/>
        </w:rPr>
      </w:pPr>
      <w:r w:rsidRPr="00D411DC">
        <w:rPr>
          <w:rFonts w:asciiTheme="minorHAnsi" w:hAnsiTheme="minorHAnsi"/>
          <w:sz w:val="22"/>
          <w:szCs w:val="22"/>
        </w:rPr>
        <w:t xml:space="preserve">casual enrolment — no routine sessions are included, or </w:t>
      </w:r>
    </w:p>
    <w:p w:rsidR="00A2270C" w:rsidRPr="00D411DC" w:rsidRDefault="00A2270C" w:rsidP="00CB76B6">
      <w:pPr>
        <w:pStyle w:val="Default"/>
        <w:numPr>
          <w:ilvl w:val="0"/>
          <w:numId w:val="33"/>
        </w:numPr>
        <w:spacing w:line="276" w:lineRule="auto"/>
        <w:ind w:left="-450" w:firstLine="0"/>
        <w:jc w:val="both"/>
        <w:rPr>
          <w:rFonts w:asciiTheme="minorHAnsi" w:hAnsiTheme="minorHAnsi"/>
          <w:sz w:val="22"/>
          <w:szCs w:val="22"/>
        </w:rPr>
      </w:pPr>
      <w:proofErr w:type="gramStart"/>
      <w:r w:rsidRPr="00D411DC">
        <w:rPr>
          <w:rFonts w:asciiTheme="minorHAnsi" w:hAnsiTheme="minorHAnsi"/>
          <w:sz w:val="22"/>
          <w:szCs w:val="22"/>
        </w:rPr>
        <w:t>routine</w:t>
      </w:r>
      <w:proofErr w:type="gramEnd"/>
      <w:r w:rsidRPr="00D411DC">
        <w:rPr>
          <w:rFonts w:asciiTheme="minorHAnsi" w:hAnsiTheme="minorHAnsi"/>
          <w:sz w:val="22"/>
          <w:szCs w:val="22"/>
        </w:rPr>
        <w:t xml:space="preserve"> sessions only — casual care is not included. </w:t>
      </w:r>
    </w:p>
    <w:p w:rsidR="00A2270C" w:rsidRPr="00D411DC" w:rsidRDefault="00A2270C" w:rsidP="00CB76B6">
      <w:pPr>
        <w:pStyle w:val="Default"/>
        <w:spacing w:line="276" w:lineRule="auto"/>
        <w:jc w:val="both"/>
        <w:rPr>
          <w:rFonts w:asciiTheme="minorHAnsi" w:hAnsiTheme="minorHAnsi"/>
          <w:sz w:val="22"/>
          <w:szCs w:val="22"/>
        </w:rPr>
      </w:pPr>
    </w:p>
    <w:p w:rsidR="0000184F" w:rsidRPr="00D411DC" w:rsidRDefault="00A2270C" w:rsidP="00CB76B6">
      <w:pPr>
        <w:widowControl w:val="0"/>
        <w:autoSpaceDE w:val="0"/>
        <w:autoSpaceDN w:val="0"/>
        <w:adjustRightInd w:val="0"/>
        <w:spacing w:after="0"/>
        <w:ind w:left="-450"/>
        <w:jc w:val="both"/>
        <w:rPr>
          <w:rFonts w:asciiTheme="minorHAnsi" w:hAnsiTheme="minorHAnsi" w:cs="Arial"/>
        </w:rPr>
      </w:pPr>
      <w:r w:rsidRPr="00D411DC">
        <w:rPr>
          <w:rFonts w:asciiTheme="minorHAnsi" w:hAnsiTheme="minorHAnsi"/>
        </w:rPr>
        <w:t>If parents do not know whether or when they might use casual sessions of care, including casual session fee/s in the Complying Written Arrangement and corresponding enrolment notice allows parents to understand and confirm that this is what they will be charged if they ever happen to use a casual session.</w:t>
      </w:r>
    </w:p>
    <w:p w:rsidR="00530BCD" w:rsidRPr="00D411DC" w:rsidRDefault="00530BCD" w:rsidP="00CB76B6">
      <w:pPr>
        <w:pStyle w:val="Default"/>
        <w:spacing w:line="276" w:lineRule="auto"/>
        <w:ind w:left="-450"/>
        <w:jc w:val="both"/>
        <w:rPr>
          <w:rFonts w:asciiTheme="minorHAnsi" w:hAnsiTheme="minorHAnsi"/>
          <w:i/>
          <w:color w:val="000000" w:themeColor="text1"/>
          <w:sz w:val="22"/>
          <w:szCs w:val="22"/>
          <w:u w:val="single"/>
        </w:rPr>
      </w:pPr>
    </w:p>
    <w:p w:rsidR="00A2270C" w:rsidRPr="00D411DC" w:rsidRDefault="00A2270C" w:rsidP="00CB76B6">
      <w:pPr>
        <w:pStyle w:val="Default"/>
        <w:spacing w:line="276" w:lineRule="auto"/>
        <w:ind w:left="-450"/>
        <w:jc w:val="both"/>
        <w:rPr>
          <w:rFonts w:asciiTheme="minorHAnsi" w:hAnsiTheme="minorHAnsi"/>
          <w:i/>
          <w:color w:val="000000" w:themeColor="text1"/>
          <w:sz w:val="22"/>
          <w:szCs w:val="22"/>
          <w:u w:val="single"/>
        </w:rPr>
      </w:pPr>
      <w:r w:rsidRPr="00D411DC">
        <w:rPr>
          <w:rFonts w:asciiTheme="minorHAnsi" w:hAnsiTheme="minorHAnsi"/>
          <w:i/>
          <w:color w:val="000000" w:themeColor="text1"/>
          <w:sz w:val="22"/>
          <w:szCs w:val="22"/>
          <w:u w:val="single"/>
        </w:rPr>
        <w:t xml:space="preserve">4. The individual confirms the enrolment </w:t>
      </w:r>
    </w:p>
    <w:p w:rsidR="00A2270C" w:rsidRPr="00D411DC" w:rsidRDefault="00A2270C" w:rsidP="00CB76B6">
      <w:pPr>
        <w:pStyle w:val="Default"/>
        <w:spacing w:line="276" w:lineRule="auto"/>
        <w:ind w:left="-450"/>
        <w:jc w:val="both"/>
        <w:rPr>
          <w:rFonts w:asciiTheme="minorHAnsi" w:hAnsiTheme="minorHAnsi"/>
          <w:sz w:val="22"/>
          <w:szCs w:val="22"/>
        </w:rPr>
      </w:pPr>
      <w:r w:rsidRPr="00D411DC">
        <w:rPr>
          <w:rFonts w:asciiTheme="minorHAnsi" w:hAnsiTheme="minorHAnsi"/>
          <w:sz w:val="22"/>
          <w:szCs w:val="22"/>
        </w:rPr>
        <w:t xml:space="preserve">After the </w:t>
      </w:r>
      <w:r w:rsidR="00530BCD" w:rsidRPr="00D411DC">
        <w:rPr>
          <w:rFonts w:asciiTheme="minorHAnsi" w:hAnsiTheme="minorHAnsi"/>
          <w:sz w:val="22"/>
          <w:szCs w:val="22"/>
        </w:rPr>
        <w:t>Provider</w:t>
      </w:r>
      <w:r w:rsidRPr="00D411DC">
        <w:rPr>
          <w:rFonts w:asciiTheme="minorHAnsi" w:hAnsiTheme="minorHAnsi"/>
          <w:sz w:val="22"/>
          <w:szCs w:val="22"/>
        </w:rPr>
        <w:t xml:space="preserve"> submits an enrolment notice for a child, the individual will be notified and asked to review and check the main enrolment notice details. This will occur through their Centrelink online account (or Express Plus mobile app), accessed via </w:t>
      </w:r>
      <w:proofErr w:type="spellStart"/>
      <w:r w:rsidRPr="00D411DC">
        <w:rPr>
          <w:rFonts w:asciiTheme="minorHAnsi" w:hAnsiTheme="minorHAnsi"/>
          <w:sz w:val="22"/>
          <w:szCs w:val="22"/>
        </w:rPr>
        <w:t>myGov</w:t>
      </w:r>
      <w:proofErr w:type="spellEnd"/>
      <w:r w:rsidRPr="00D411DC">
        <w:rPr>
          <w:rFonts w:asciiTheme="minorHAnsi" w:hAnsiTheme="minorHAnsi"/>
          <w:sz w:val="22"/>
          <w:szCs w:val="22"/>
        </w:rPr>
        <w:t xml:space="preserve"> (</w:t>
      </w:r>
      <w:r w:rsidRPr="00D411DC">
        <w:rPr>
          <w:rFonts w:asciiTheme="minorHAnsi" w:hAnsiTheme="minorHAnsi"/>
          <w:color w:val="0000FF"/>
          <w:sz w:val="22"/>
          <w:szCs w:val="22"/>
        </w:rPr>
        <w:t>www.my.gov.au</w:t>
      </w:r>
      <w:r w:rsidRPr="00D411DC">
        <w:rPr>
          <w:rFonts w:asciiTheme="minorHAnsi" w:hAnsiTheme="minorHAnsi"/>
          <w:sz w:val="22"/>
          <w:szCs w:val="22"/>
        </w:rPr>
        <w:t xml:space="preserve">). Where an individual cannot access </w:t>
      </w:r>
      <w:proofErr w:type="spellStart"/>
      <w:r w:rsidRPr="00D411DC">
        <w:rPr>
          <w:rFonts w:asciiTheme="minorHAnsi" w:hAnsiTheme="minorHAnsi"/>
          <w:sz w:val="22"/>
          <w:szCs w:val="22"/>
        </w:rPr>
        <w:t>myGov</w:t>
      </w:r>
      <w:proofErr w:type="spellEnd"/>
      <w:r w:rsidRPr="00D411DC">
        <w:rPr>
          <w:rFonts w:asciiTheme="minorHAnsi" w:hAnsiTheme="minorHAnsi"/>
          <w:sz w:val="22"/>
          <w:szCs w:val="22"/>
        </w:rPr>
        <w:t xml:space="preserve">, they can confirm their enrolment over the phone with Centrelink, or by visiting a Centrelink office. </w:t>
      </w:r>
    </w:p>
    <w:p w:rsidR="00CB76B6" w:rsidRPr="00D411DC" w:rsidRDefault="00CB76B6" w:rsidP="00CB76B6">
      <w:pPr>
        <w:pStyle w:val="Default"/>
        <w:spacing w:line="276" w:lineRule="auto"/>
        <w:ind w:left="-450"/>
        <w:jc w:val="both"/>
        <w:rPr>
          <w:rFonts w:asciiTheme="minorHAnsi" w:hAnsiTheme="minorHAnsi"/>
          <w:sz w:val="22"/>
          <w:szCs w:val="22"/>
        </w:rPr>
      </w:pPr>
    </w:p>
    <w:p w:rsidR="00A2270C" w:rsidRPr="00D411DC" w:rsidRDefault="00A2270C" w:rsidP="00CB76B6">
      <w:pPr>
        <w:pStyle w:val="Default"/>
        <w:spacing w:line="276" w:lineRule="auto"/>
        <w:ind w:left="-450"/>
        <w:jc w:val="both"/>
        <w:rPr>
          <w:rFonts w:asciiTheme="minorHAnsi" w:hAnsiTheme="minorHAnsi"/>
          <w:sz w:val="22"/>
          <w:szCs w:val="22"/>
        </w:rPr>
      </w:pPr>
      <w:r w:rsidRPr="00D411DC">
        <w:rPr>
          <w:rFonts w:asciiTheme="minorHAnsi" w:hAnsiTheme="minorHAnsi"/>
          <w:sz w:val="22"/>
          <w:szCs w:val="22"/>
        </w:rPr>
        <w:t xml:space="preserve">The individual must then do one of the following: </w:t>
      </w:r>
    </w:p>
    <w:p w:rsidR="00A2270C" w:rsidRPr="00D411DC" w:rsidRDefault="00A2270C" w:rsidP="00CB76B6">
      <w:pPr>
        <w:pStyle w:val="Default"/>
        <w:numPr>
          <w:ilvl w:val="0"/>
          <w:numId w:val="33"/>
        </w:numPr>
        <w:spacing w:line="276" w:lineRule="auto"/>
        <w:ind w:left="90" w:hanging="540"/>
        <w:jc w:val="both"/>
        <w:rPr>
          <w:rFonts w:asciiTheme="minorHAnsi" w:hAnsiTheme="minorHAnsi"/>
          <w:sz w:val="22"/>
          <w:szCs w:val="22"/>
        </w:rPr>
      </w:pPr>
      <w:r w:rsidRPr="00D411DC">
        <w:rPr>
          <w:rFonts w:asciiTheme="minorHAnsi" w:hAnsiTheme="minorHAnsi"/>
          <w:sz w:val="22"/>
          <w:szCs w:val="22"/>
        </w:rPr>
        <w:t xml:space="preserve">confirm the enrolment — if they agree that the details are correct, or </w:t>
      </w:r>
    </w:p>
    <w:p w:rsidR="00A2270C" w:rsidRPr="00D411DC" w:rsidRDefault="00A2270C" w:rsidP="00CB76B6">
      <w:pPr>
        <w:pStyle w:val="Default"/>
        <w:numPr>
          <w:ilvl w:val="0"/>
          <w:numId w:val="33"/>
        </w:numPr>
        <w:spacing w:line="276" w:lineRule="auto"/>
        <w:ind w:left="90" w:hanging="540"/>
        <w:jc w:val="both"/>
        <w:rPr>
          <w:rFonts w:asciiTheme="minorHAnsi" w:hAnsiTheme="minorHAnsi"/>
          <w:sz w:val="22"/>
          <w:szCs w:val="22"/>
        </w:rPr>
      </w:pPr>
      <w:r w:rsidRPr="00D411DC">
        <w:rPr>
          <w:rFonts w:asciiTheme="minorHAnsi" w:hAnsiTheme="minorHAnsi"/>
          <w:sz w:val="22"/>
          <w:szCs w:val="22"/>
        </w:rPr>
        <w:t xml:space="preserve">dispute details of the enrolment — if there are details they do not believe reflect the arrangement that they have agreed, or </w:t>
      </w:r>
    </w:p>
    <w:p w:rsidR="00A2270C" w:rsidRPr="00D411DC" w:rsidRDefault="00A2270C" w:rsidP="00CB76B6">
      <w:pPr>
        <w:pStyle w:val="Default"/>
        <w:numPr>
          <w:ilvl w:val="0"/>
          <w:numId w:val="33"/>
        </w:numPr>
        <w:spacing w:line="276" w:lineRule="auto"/>
        <w:ind w:left="90" w:hanging="540"/>
        <w:jc w:val="both"/>
        <w:rPr>
          <w:rFonts w:asciiTheme="minorHAnsi" w:hAnsiTheme="minorHAnsi"/>
          <w:sz w:val="22"/>
          <w:szCs w:val="22"/>
        </w:rPr>
      </w:pPr>
      <w:proofErr w:type="gramStart"/>
      <w:r w:rsidRPr="00D411DC">
        <w:rPr>
          <w:rFonts w:asciiTheme="minorHAnsi" w:hAnsiTheme="minorHAnsi"/>
          <w:sz w:val="22"/>
          <w:szCs w:val="22"/>
        </w:rPr>
        <w:t>reject</w:t>
      </w:r>
      <w:proofErr w:type="gramEnd"/>
      <w:r w:rsidRPr="00D411DC">
        <w:rPr>
          <w:rFonts w:asciiTheme="minorHAnsi" w:hAnsiTheme="minorHAnsi"/>
          <w:sz w:val="22"/>
          <w:szCs w:val="22"/>
        </w:rPr>
        <w:t xml:space="preserve"> the enrolment — if the child is not enrolled at the </w:t>
      </w:r>
      <w:r w:rsidR="00D10B0E" w:rsidRPr="00D411DC">
        <w:rPr>
          <w:rFonts w:asciiTheme="minorHAnsi" w:hAnsiTheme="minorHAnsi"/>
          <w:sz w:val="22"/>
          <w:szCs w:val="22"/>
        </w:rPr>
        <w:t>Centre</w:t>
      </w:r>
      <w:r w:rsidRPr="00D411DC">
        <w:rPr>
          <w:rFonts w:asciiTheme="minorHAnsi" w:hAnsiTheme="minorHAnsi"/>
          <w:sz w:val="22"/>
          <w:szCs w:val="22"/>
        </w:rPr>
        <w:t xml:space="preserve">. </w:t>
      </w:r>
    </w:p>
    <w:p w:rsidR="00A2270C" w:rsidRPr="00D411DC" w:rsidRDefault="00A2270C" w:rsidP="00CB76B6">
      <w:pPr>
        <w:pStyle w:val="Default"/>
        <w:spacing w:line="276" w:lineRule="auto"/>
        <w:ind w:left="-450"/>
        <w:jc w:val="both"/>
        <w:rPr>
          <w:rFonts w:asciiTheme="minorHAnsi" w:hAnsiTheme="minorHAnsi"/>
          <w:sz w:val="22"/>
          <w:szCs w:val="22"/>
        </w:rPr>
      </w:pPr>
    </w:p>
    <w:p w:rsidR="00A2270C" w:rsidRPr="00D411DC" w:rsidRDefault="00A2270C" w:rsidP="00CB76B6">
      <w:pPr>
        <w:pStyle w:val="Default"/>
        <w:spacing w:line="276" w:lineRule="auto"/>
        <w:ind w:left="-450"/>
        <w:jc w:val="both"/>
        <w:rPr>
          <w:rFonts w:asciiTheme="minorHAnsi" w:hAnsiTheme="minorHAnsi"/>
          <w:sz w:val="22"/>
          <w:szCs w:val="22"/>
        </w:rPr>
      </w:pPr>
      <w:r w:rsidRPr="00D411DC">
        <w:rPr>
          <w:rFonts w:asciiTheme="minorHAnsi" w:hAnsiTheme="minorHAnsi"/>
          <w:sz w:val="22"/>
          <w:szCs w:val="22"/>
        </w:rPr>
        <w:t xml:space="preserve">Once the enrolment is confirmed, entitlements will be calculated and payments can begin. </w:t>
      </w:r>
    </w:p>
    <w:p w:rsidR="00A2270C" w:rsidRPr="00D411DC" w:rsidRDefault="00A2270C" w:rsidP="00CB76B6">
      <w:pPr>
        <w:pStyle w:val="Default"/>
        <w:spacing w:line="276" w:lineRule="auto"/>
        <w:ind w:left="-450"/>
        <w:jc w:val="both"/>
        <w:rPr>
          <w:rFonts w:asciiTheme="minorHAnsi" w:hAnsiTheme="minorHAnsi"/>
          <w:sz w:val="22"/>
          <w:szCs w:val="22"/>
        </w:rPr>
      </w:pPr>
      <w:r w:rsidRPr="00D411DC">
        <w:rPr>
          <w:rFonts w:asciiTheme="minorHAnsi" w:hAnsiTheme="minorHAnsi"/>
          <w:sz w:val="22"/>
          <w:szCs w:val="22"/>
        </w:rPr>
        <w:t xml:space="preserve">The </w:t>
      </w:r>
      <w:r w:rsidR="00530BCD" w:rsidRPr="00D411DC">
        <w:rPr>
          <w:rFonts w:asciiTheme="minorHAnsi" w:hAnsiTheme="minorHAnsi"/>
          <w:sz w:val="22"/>
          <w:szCs w:val="22"/>
        </w:rPr>
        <w:t>Provider</w:t>
      </w:r>
      <w:r w:rsidRPr="00D411DC">
        <w:rPr>
          <w:rFonts w:asciiTheme="minorHAnsi" w:hAnsiTheme="minorHAnsi"/>
          <w:sz w:val="22"/>
          <w:szCs w:val="22"/>
        </w:rPr>
        <w:t xml:space="preserve"> will be notified through their third-party software or the Provider Entry Point when the enrolment has been confirmed. </w:t>
      </w:r>
    </w:p>
    <w:p w:rsidR="00377A88" w:rsidRPr="00D411DC" w:rsidRDefault="00377A88" w:rsidP="00CB76B6">
      <w:pPr>
        <w:pStyle w:val="Default"/>
        <w:spacing w:line="276" w:lineRule="auto"/>
        <w:jc w:val="both"/>
        <w:rPr>
          <w:rFonts w:asciiTheme="minorHAnsi" w:hAnsiTheme="minorHAnsi"/>
          <w:iCs/>
          <w:color w:val="000000" w:themeColor="text1"/>
          <w:sz w:val="22"/>
          <w:szCs w:val="22"/>
        </w:rPr>
      </w:pPr>
    </w:p>
    <w:p w:rsidR="00A2270C" w:rsidRPr="00D411DC" w:rsidRDefault="00377A88" w:rsidP="00CB76B6">
      <w:pPr>
        <w:pStyle w:val="Default"/>
        <w:spacing w:line="276" w:lineRule="auto"/>
        <w:ind w:left="-450"/>
        <w:jc w:val="both"/>
        <w:rPr>
          <w:rFonts w:asciiTheme="minorHAnsi" w:hAnsiTheme="minorHAnsi"/>
          <w:color w:val="000000" w:themeColor="text1"/>
          <w:sz w:val="22"/>
          <w:szCs w:val="22"/>
          <w:u w:val="single"/>
        </w:rPr>
      </w:pPr>
      <w:r w:rsidRPr="00D411DC">
        <w:rPr>
          <w:rFonts w:asciiTheme="minorHAnsi" w:hAnsiTheme="minorHAnsi"/>
          <w:iCs/>
          <w:color w:val="000000" w:themeColor="text1"/>
          <w:sz w:val="22"/>
          <w:szCs w:val="22"/>
          <w:u w:val="single"/>
        </w:rPr>
        <w:t>When an error or disagreement</w:t>
      </w:r>
      <w:r w:rsidR="00A2270C" w:rsidRPr="00D411DC">
        <w:rPr>
          <w:rFonts w:asciiTheme="minorHAnsi" w:hAnsiTheme="minorHAnsi"/>
          <w:iCs/>
          <w:color w:val="000000" w:themeColor="text1"/>
          <w:sz w:val="22"/>
          <w:szCs w:val="22"/>
          <w:u w:val="single"/>
        </w:rPr>
        <w:t xml:space="preserve"> over enrolment </w:t>
      </w:r>
      <w:r w:rsidRPr="00D411DC">
        <w:rPr>
          <w:rFonts w:asciiTheme="minorHAnsi" w:hAnsiTheme="minorHAnsi"/>
          <w:iCs/>
          <w:color w:val="000000" w:themeColor="text1"/>
          <w:sz w:val="22"/>
          <w:szCs w:val="22"/>
          <w:u w:val="single"/>
        </w:rPr>
        <w:t>arises</w:t>
      </w:r>
    </w:p>
    <w:p w:rsidR="00A2270C" w:rsidRPr="00D411DC" w:rsidRDefault="00A2270C" w:rsidP="00CB76B6">
      <w:pPr>
        <w:pStyle w:val="Default"/>
        <w:spacing w:line="276" w:lineRule="auto"/>
        <w:ind w:left="-450"/>
        <w:jc w:val="both"/>
        <w:rPr>
          <w:rFonts w:asciiTheme="minorHAnsi" w:hAnsiTheme="minorHAnsi"/>
          <w:sz w:val="22"/>
          <w:szCs w:val="22"/>
        </w:rPr>
      </w:pPr>
      <w:r w:rsidRPr="00D411DC">
        <w:rPr>
          <w:rFonts w:asciiTheme="minorHAnsi" w:hAnsiTheme="minorHAnsi"/>
          <w:sz w:val="22"/>
          <w:szCs w:val="22"/>
        </w:rPr>
        <w:t xml:space="preserve">If an individual disagrees with the details of an enrolment, at the point of enrolment confirmation they will send details of the disagreement back through their Centrelink online account, and these will be sent on to the </w:t>
      </w:r>
      <w:r w:rsidR="00530BCD" w:rsidRPr="00D411DC">
        <w:rPr>
          <w:rFonts w:asciiTheme="minorHAnsi" w:hAnsiTheme="minorHAnsi"/>
          <w:sz w:val="22"/>
          <w:szCs w:val="22"/>
        </w:rPr>
        <w:t>Provider</w:t>
      </w:r>
      <w:r w:rsidRPr="00D411DC">
        <w:rPr>
          <w:rFonts w:asciiTheme="minorHAnsi" w:hAnsiTheme="minorHAnsi"/>
          <w:sz w:val="22"/>
          <w:szCs w:val="22"/>
        </w:rPr>
        <w:t xml:space="preserve">. After reviewing the details that the individual disagreed with, the </w:t>
      </w:r>
      <w:r w:rsidR="00530BCD" w:rsidRPr="00D411DC">
        <w:rPr>
          <w:rFonts w:asciiTheme="minorHAnsi" w:hAnsiTheme="minorHAnsi"/>
          <w:sz w:val="22"/>
          <w:szCs w:val="22"/>
        </w:rPr>
        <w:t>Provider</w:t>
      </w:r>
      <w:r w:rsidRPr="00D411DC">
        <w:rPr>
          <w:rFonts w:asciiTheme="minorHAnsi" w:hAnsiTheme="minorHAnsi"/>
          <w:sz w:val="22"/>
          <w:szCs w:val="22"/>
        </w:rPr>
        <w:t xml:space="preserve"> could either: </w:t>
      </w:r>
    </w:p>
    <w:p w:rsidR="00A2270C" w:rsidRPr="00D411DC" w:rsidRDefault="00A2270C" w:rsidP="00CB76B6">
      <w:pPr>
        <w:pStyle w:val="Default"/>
        <w:numPr>
          <w:ilvl w:val="0"/>
          <w:numId w:val="33"/>
        </w:numPr>
        <w:spacing w:line="276" w:lineRule="auto"/>
        <w:ind w:left="90" w:hanging="540"/>
        <w:jc w:val="both"/>
        <w:rPr>
          <w:rFonts w:asciiTheme="minorHAnsi" w:hAnsiTheme="minorHAnsi"/>
          <w:sz w:val="22"/>
          <w:szCs w:val="22"/>
        </w:rPr>
      </w:pPr>
      <w:r w:rsidRPr="00D411DC">
        <w:rPr>
          <w:rFonts w:asciiTheme="minorHAnsi" w:hAnsiTheme="minorHAnsi"/>
          <w:sz w:val="22"/>
          <w:szCs w:val="22"/>
        </w:rPr>
        <w:t xml:space="preserve">agree there was an error and submit an updated enrolment notice with the correct information, or </w:t>
      </w:r>
    </w:p>
    <w:p w:rsidR="00A2270C" w:rsidRPr="00D411DC" w:rsidRDefault="00A2270C" w:rsidP="00CB76B6">
      <w:pPr>
        <w:pStyle w:val="Default"/>
        <w:numPr>
          <w:ilvl w:val="0"/>
          <w:numId w:val="33"/>
        </w:numPr>
        <w:spacing w:line="276" w:lineRule="auto"/>
        <w:ind w:left="90" w:hanging="540"/>
        <w:jc w:val="both"/>
        <w:rPr>
          <w:rFonts w:asciiTheme="minorHAnsi" w:hAnsiTheme="minorHAnsi"/>
          <w:sz w:val="22"/>
          <w:szCs w:val="22"/>
        </w:rPr>
      </w:pPr>
      <w:proofErr w:type="gramStart"/>
      <w:r w:rsidRPr="00D411DC">
        <w:rPr>
          <w:rFonts w:asciiTheme="minorHAnsi" w:hAnsiTheme="minorHAnsi"/>
          <w:sz w:val="22"/>
          <w:szCs w:val="22"/>
        </w:rPr>
        <w:lastRenderedPageBreak/>
        <w:t>maintain</w:t>
      </w:r>
      <w:proofErr w:type="gramEnd"/>
      <w:r w:rsidRPr="00D411DC">
        <w:rPr>
          <w:rFonts w:asciiTheme="minorHAnsi" w:hAnsiTheme="minorHAnsi"/>
          <w:sz w:val="22"/>
          <w:szCs w:val="22"/>
        </w:rPr>
        <w:t xml:space="preserve"> that the details were correct, meaning the individual has possibly misread, or misunderstood, the details they disagreed with. </w:t>
      </w:r>
    </w:p>
    <w:p w:rsidR="00A2270C" w:rsidRPr="00D411DC" w:rsidRDefault="00A2270C" w:rsidP="00CB76B6">
      <w:pPr>
        <w:pStyle w:val="Default"/>
        <w:spacing w:line="276" w:lineRule="auto"/>
        <w:jc w:val="both"/>
        <w:rPr>
          <w:rFonts w:asciiTheme="minorHAnsi" w:hAnsiTheme="minorHAnsi"/>
          <w:sz w:val="22"/>
          <w:szCs w:val="22"/>
        </w:rPr>
      </w:pPr>
    </w:p>
    <w:p w:rsidR="00A2270C" w:rsidRPr="00D411DC" w:rsidRDefault="00A2270C" w:rsidP="00CB76B6">
      <w:pPr>
        <w:pStyle w:val="Default"/>
        <w:spacing w:line="276" w:lineRule="auto"/>
        <w:ind w:left="-450"/>
        <w:jc w:val="both"/>
        <w:rPr>
          <w:rFonts w:asciiTheme="minorHAnsi" w:hAnsiTheme="minorHAnsi"/>
          <w:sz w:val="22"/>
          <w:szCs w:val="22"/>
        </w:rPr>
      </w:pPr>
      <w:r w:rsidRPr="00D411DC">
        <w:rPr>
          <w:rFonts w:asciiTheme="minorHAnsi" w:hAnsiTheme="minorHAnsi"/>
          <w:sz w:val="22"/>
          <w:szCs w:val="22"/>
        </w:rPr>
        <w:t xml:space="preserve">If the </w:t>
      </w:r>
      <w:r w:rsidR="00530BCD" w:rsidRPr="00D411DC">
        <w:rPr>
          <w:rFonts w:asciiTheme="minorHAnsi" w:hAnsiTheme="minorHAnsi"/>
          <w:sz w:val="22"/>
          <w:szCs w:val="22"/>
        </w:rPr>
        <w:t>Provider</w:t>
      </w:r>
      <w:r w:rsidRPr="00D411DC">
        <w:rPr>
          <w:rFonts w:asciiTheme="minorHAnsi" w:hAnsiTheme="minorHAnsi"/>
          <w:sz w:val="22"/>
          <w:szCs w:val="22"/>
        </w:rPr>
        <w:t xml:space="preserve"> maintains that the details were correct, the </w:t>
      </w:r>
      <w:r w:rsidR="00530BCD" w:rsidRPr="00D411DC">
        <w:rPr>
          <w:rFonts w:asciiTheme="minorHAnsi" w:hAnsiTheme="minorHAnsi"/>
          <w:sz w:val="22"/>
          <w:szCs w:val="22"/>
        </w:rPr>
        <w:t>Provider</w:t>
      </w:r>
      <w:r w:rsidRPr="00D411DC">
        <w:rPr>
          <w:rFonts w:asciiTheme="minorHAnsi" w:hAnsiTheme="minorHAnsi"/>
          <w:sz w:val="22"/>
          <w:szCs w:val="22"/>
        </w:rPr>
        <w:t xml:space="preserve"> will need to contact the individual to resolve the matter, before re-submitting the enrolment notice. </w:t>
      </w:r>
    </w:p>
    <w:p w:rsidR="00A2270C" w:rsidRPr="00D411DC" w:rsidRDefault="00A2270C" w:rsidP="00CB76B6">
      <w:pPr>
        <w:widowControl w:val="0"/>
        <w:autoSpaceDE w:val="0"/>
        <w:autoSpaceDN w:val="0"/>
        <w:adjustRightInd w:val="0"/>
        <w:spacing w:after="0"/>
        <w:ind w:left="-450"/>
        <w:jc w:val="both"/>
        <w:rPr>
          <w:rFonts w:asciiTheme="minorHAnsi" w:hAnsiTheme="minorHAnsi" w:cs="Arial"/>
        </w:rPr>
      </w:pPr>
      <w:r w:rsidRPr="00D411DC">
        <w:rPr>
          <w:rFonts w:asciiTheme="minorHAnsi" w:hAnsiTheme="minorHAnsi"/>
        </w:rPr>
        <w:t>In either case, the enrolment will then be provided back to the individual for confirmation.</w:t>
      </w:r>
    </w:p>
    <w:p w:rsidR="00A2270C" w:rsidRPr="00D411DC" w:rsidRDefault="00A2270C" w:rsidP="00CB76B6">
      <w:pPr>
        <w:pStyle w:val="Default"/>
        <w:spacing w:line="276" w:lineRule="auto"/>
        <w:ind w:left="-450"/>
        <w:jc w:val="both"/>
        <w:rPr>
          <w:rFonts w:asciiTheme="minorHAnsi" w:hAnsiTheme="minorHAnsi"/>
          <w:sz w:val="22"/>
          <w:szCs w:val="22"/>
        </w:rPr>
      </w:pPr>
      <w:r w:rsidRPr="00D411DC">
        <w:rPr>
          <w:rFonts w:asciiTheme="minorHAnsi" w:hAnsiTheme="minorHAnsi"/>
          <w:sz w:val="22"/>
          <w:szCs w:val="22"/>
        </w:rPr>
        <w:t xml:space="preserve">While a dispute is being resolved, the </w:t>
      </w:r>
      <w:r w:rsidR="00530BCD" w:rsidRPr="00D411DC">
        <w:rPr>
          <w:rFonts w:asciiTheme="minorHAnsi" w:hAnsiTheme="minorHAnsi"/>
          <w:sz w:val="22"/>
          <w:szCs w:val="22"/>
        </w:rPr>
        <w:t>Provider</w:t>
      </w:r>
      <w:r w:rsidRPr="00D411DC">
        <w:rPr>
          <w:rFonts w:asciiTheme="minorHAnsi" w:hAnsiTheme="minorHAnsi"/>
          <w:sz w:val="22"/>
          <w:szCs w:val="22"/>
        </w:rPr>
        <w:t xml:space="preserve"> can continue to provide care for the child and must submit session reports, although payments will not be processed for those sessions. Once the disagreement is resolved and the enrolment is confirmed, payments will be calculated for session reports already submitted. </w:t>
      </w:r>
    </w:p>
    <w:p w:rsidR="00CB76B6" w:rsidRPr="00D411DC" w:rsidRDefault="00CB76B6" w:rsidP="00CB76B6">
      <w:pPr>
        <w:pStyle w:val="Default"/>
        <w:spacing w:line="276" w:lineRule="auto"/>
        <w:ind w:left="-450"/>
        <w:jc w:val="both"/>
        <w:rPr>
          <w:rFonts w:asciiTheme="minorHAnsi" w:hAnsiTheme="minorHAnsi"/>
          <w:sz w:val="22"/>
          <w:szCs w:val="22"/>
        </w:rPr>
      </w:pPr>
    </w:p>
    <w:p w:rsidR="00A2270C" w:rsidRPr="00D411DC" w:rsidRDefault="00A2270C" w:rsidP="00CB76B6">
      <w:pPr>
        <w:pStyle w:val="Default"/>
        <w:spacing w:line="276" w:lineRule="auto"/>
        <w:ind w:left="-450"/>
        <w:jc w:val="both"/>
        <w:rPr>
          <w:rFonts w:asciiTheme="minorHAnsi" w:hAnsiTheme="minorHAnsi"/>
          <w:sz w:val="22"/>
          <w:szCs w:val="22"/>
        </w:rPr>
      </w:pPr>
      <w:r w:rsidRPr="00D411DC">
        <w:rPr>
          <w:rFonts w:asciiTheme="minorHAnsi" w:hAnsiTheme="minorHAnsi"/>
          <w:sz w:val="22"/>
          <w:szCs w:val="22"/>
        </w:rPr>
        <w:t xml:space="preserve">Through the enrolment confirmation process, the individual will also be able to indicate that their child is not enrolled at the </w:t>
      </w:r>
      <w:r w:rsidR="00D10B0E" w:rsidRPr="00D411DC">
        <w:rPr>
          <w:rFonts w:asciiTheme="minorHAnsi" w:hAnsiTheme="minorHAnsi"/>
          <w:sz w:val="22"/>
          <w:szCs w:val="22"/>
        </w:rPr>
        <w:t>Centre</w:t>
      </w:r>
      <w:r w:rsidRPr="00D411DC">
        <w:rPr>
          <w:rFonts w:asciiTheme="minorHAnsi" w:hAnsiTheme="minorHAnsi"/>
          <w:sz w:val="22"/>
          <w:szCs w:val="22"/>
        </w:rPr>
        <w:t xml:space="preserve"> (as opposed to one or more of the enrolment details being incorrect). The </w:t>
      </w:r>
      <w:r w:rsidR="00530BCD" w:rsidRPr="00D411DC">
        <w:rPr>
          <w:rFonts w:asciiTheme="minorHAnsi" w:hAnsiTheme="minorHAnsi"/>
          <w:sz w:val="22"/>
          <w:szCs w:val="22"/>
        </w:rPr>
        <w:t>Provider</w:t>
      </w:r>
      <w:r w:rsidRPr="00D411DC">
        <w:rPr>
          <w:rFonts w:asciiTheme="minorHAnsi" w:hAnsiTheme="minorHAnsi"/>
          <w:sz w:val="22"/>
          <w:szCs w:val="22"/>
        </w:rPr>
        <w:t xml:space="preserve"> will receive a notification if this occurs. </w:t>
      </w:r>
    </w:p>
    <w:p w:rsidR="00A2270C" w:rsidRPr="00D411DC" w:rsidRDefault="00A2270C" w:rsidP="00CB76B6">
      <w:pPr>
        <w:widowControl w:val="0"/>
        <w:autoSpaceDE w:val="0"/>
        <w:autoSpaceDN w:val="0"/>
        <w:adjustRightInd w:val="0"/>
        <w:spacing w:after="0"/>
        <w:ind w:left="-450"/>
        <w:jc w:val="both"/>
        <w:rPr>
          <w:rFonts w:asciiTheme="minorHAnsi" w:hAnsiTheme="minorHAnsi" w:cs="Arial"/>
        </w:rPr>
      </w:pPr>
      <w:r w:rsidRPr="00D411DC">
        <w:rPr>
          <w:rFonts w:asciiTheme="minorHAnsi" w:hAnsiTheme="minorHAnsi"/>
        </w:rPr>
        <w:t xml:space="preserve">If an individual indicates the child is not enrolled, session reports will not be accepted for that enrolment (and payments will not be made). If the </w:t>
      </w:r>
      <w:r w:rsidR="00530BCD" w:rsidRPr="00D411DC">
        <w:rPr>
          <w:rFonts w:asciiTheme="minorHAnsi" w:hAnsiTheme="minorHAnsi"/>
        </w:rPr>
        <w:t>Provider</w:t>
      </w:r>
      <w:r w:rsidRPr="00D411DC">
        <w:rPr>
          <w:rFonts w:asciiTheme="minorHAnsi" w:hAnsiTheme="minorHAnsi"/>
        </w:rPr>
        <w:t xml:space="preserve"> maintains that the child is enrolled, and the individual has made a mistake, they will need to contact the individual to explain and resolve the matter, before submitting a new enrolment notice (to be confirmed by the individual).</w:t>
      </w:r>
    </w:p>
    <w:p w:rsidR="00CB76B6" w:rsidRPr="00D411DC" w:rsidRDefault="00CB76B6" w:rsidP="00CB76B6">
      <w:pPr>
        <w:pStyle w:val="Default"/>
        <w:spacing w:line="276" w:lineRule="auto"/>
        <w:jc w:val="both"/>
        <w:rPr>
          <w:rFonts w:asciiTheme="minorHAnsi" w:hAnsiTheme="minorHAnsi"/>
          <w:color w:val="000000" w:themeColor="text1"/>
          <w:sz w:val="22"/>
          <w:szCs w:val="22"/>
          <w:u w:val="single"/>
        </w:rPr>
      </w:pPr>
    </w:p>
    <w:p w:rsidR="00546234" w:rsidRPr="00D411DC" w:rsidRDefault="00546234" w:rsidP="00CB76B6">
      <w:pPr>
        <w:pStyle w:val="Default"/>
        <w:spacing w:line="276" w:lineRule="auto"/>
        <w:ind w:left="-450"/>
        <w:jc w:val="both"/>
        <w:rPr>
          <w:rFonts w:asciiTheme="minorHAnsi" w:hAnsiTheme="minorHAnsi"/>
          <w:color w:val="000000" w:themeColor="text1"/>
          <w:sz w:val="22"/>
          <w:szCs w:val="22"/>
          <w:u w:val="single"/>
        </w:rPr>
      </w:pPr>
      <w:r w:rsidRPr="00D411DC">
        <w:rPr>
          <w:rFonts w:asciiTheme="minorHAnsi" w:hAnsiTheme="minorHAnsi"/>
          <w:color w:val="000000" w:themeColor="text1"/>
          <w:sz w:val="22"/>
          <w:szCs w:val="22"/>
          <w:u w:val="single"/>
        </w:rPr>
        <w:t xml:space="preserve">Priority of access — prioritising vacancies </w:t>
      </w:r>
    </w:p>
    <w:p w:rsidR="00546234" w:rsidRPr="00D411DC" w:rsidRDefault="00546234" w:rsidP="00CB76B6">
      <w:pPr>
        <w:pStyle w:val="Default"/>
        <w:spacing w:line="276" w:lineRule="auto"/>
        <w:ind w:left="-450"/>
        <w:jc w:val="both"/>
        <w:rPr>
          <w:rFonts w:asciiTheme="minorHAnsi" w:hAnsiTheme="minorHAnsi"/>
          <w:sz w:val="22"/>
          <w:szCs w:val="22"/>
        </w:rPr>
      </w:pPr>
      <w:r w:rsidRPr="00D411DC">
        <w:rPr>
          <w:rFonts w:asciiTheme="minorHAnsi" w:hAnsiTheme="minorHAnsi"/>
          <w:sz w:val="22"/>
          <w:szCs w:val="22"/>
        </w:rPr>
        <w:t xml:space="preserve">There are no mandatory requirements for filling vacancies, and providers can set their own policies for prioritising who receives a place. However, as vacancies in a </w:t>
      </w:r>
      <w:r w:rsidR="00D10B0E" w:rsidRPr="00D411DC">
        <w:rPr>
          <w:rFonts w:asciiTheme="minorHAnsi" w:hAnsiTheme="minorHAnsi"/>
          <w:sz w:val="22"/>
          <w:szCs w:val="22"/>
        </w:rPr>
        <w:t>Centre</w:t>
      </w:r>
      <w:r w:rsidRPr="00D411DC">
        <w:rPr>
          <w:rFonts w:asciiTheme="minorHAnsi" w:hAnsiTheme="minorHAnsi"/>
          <w:sz w:val="22"/>
          <w:szCs w:val="22"/>
        </w:rPr>
        <w:t xml:space="preserve"> arise, providers are asked to consider prioritising children who are: </w:t>
      </w:r>
    </w:p>
    <w:p w:rsidR="00546234" w:rsidRPr="00D411DC" w:rsidRDefault="00546234" w:rsidP="00CB76B6">
      <w:pPr>
        <w:pStyle w:val="Default"/>
        <w:numPr>
          <w:ilvl w:val="0"/>
          <w:numId w:val="33"/>
        </w:numPr>
        <w:spacing w:line="276" w:lineRule="auto"/>
        <w:ind w:left="0" w:hanging="450"/>
        <w:jc w:val="both"/>
        <w:rPr>
          <w:rFonts w:asciiTheme="minorHAnsi" w:hAnsiTheme="minorHAnsi"/>
          <w:sz w:val="22"/>
          <w:szCs w:val="22"/>
        </w:rPr>
      </w:pPr>
      <w:r w:rsidRPr="00D411DC">
        <w:rPr>
          <w:rFonts w:asciiTheme="minorHAnsi" w:hAnsiTheme="minorHAnsi"/>
          <w:sz w:val="22"/>
          <w:szCs w:val="22"/>
        </w:rPr>
        <w:t xml:space="preserve">at risk of serious abuse </w:t>
      </w:r>
      <w:r w:rsidR="00DB0859" w:rsidRPr="00D411DC">
        <w:rPr>
          <w:rFonts w:asciiTheme="minorHAnsi" w:hAnsiTheme="minorHAnsi"/>
          <w:sz w:val="22"/>
          <w:szCs w:val="22"/>
        </w:rPr>
        <w:t>,</w:t>
      </w:r>
      <w:r w:rsidRPr="00D411DC">
        <w:rPr>
          <w:rFonts w:asciiTheme="minorHAnsi" w:hAnsiTheme="minorHAnsi"/>
          <w:sz w:val="22"/>
          <w:szCs w:val="22"/>
        </w:rPr>
        <w:t xml:space="preserve"> neglect </w:t>
      </w:r>
      <w:r w:rsidR="00DB0859" w:rsidRPr="00D411DC">
        <w:rPr>
          <w:rFonts w:asciiTheme="minorHAnsi" w:hAnsiTheme="minorHAnsi"/>
          <w:sz w:val="22"/>
          <w:szCs w:val="22"/>
        </w:rPr>
        <w:t>or the inclusion of children with special needs</w:t>
      </w:r>
    </w:p>
    <w:p w:rsidR="00546234" w:rsidRPr="00D411DC" w:rsidRDefault="00546234" w:rsidP="00CB76B6">
      <w:pPr>
        <w:pStyle w:val="Default"/>
        <w:numPr>
          <w:ilvl w:val="0"/>
          <w:numId w:val="33"/>
        </w:numPr>
        <w:spacing w:line="276" w:lineRule="auto"/>
        <w:ind w:left="0" w:hanging="450"/>
        <w:jc w:val="both"/>
        <w:rPr>
          <w:rFonts w:asciiTheme="minorHAnsi" w:hAnsiTheme="minorHAnsi"/>
          <w:sz w:val="22"/>
          <w:szCs w:val="22"/>
        </w:rPr>
      </w:pPr>
      <w:proofErr w:type="gramStart"/>
      <w:r w:rsidRPr="00D411DC">
        <w:rPr>
          <w:rFonts w:asciiTheme="minorHAnsi" w:hAnsiTheme="minorHAnsi"/>
          <w:sz w:val="22"/>
          <w:szCs w:val="22"/>
        </w:rPr>
        <w:t>a</w:t>
      </w:r>
      <w:proofErr w:type="gramEnd"/>
      <w:r w:rsidRPr="00D411DC">
        <w:rPr>
          <w:rFonts w:asciiTheme="minorHAnsi" w:hAnsiTheme="minorHAnsi"/>
          <w:sz w:val="22"/>
          <w:szCs w:val="22"/>
        </w:rPr>
        <w:t xml:space="preserve"> child of a sole parent who satisfies, or parents who both satisfy, the activity test through paid employment. </w:t>
      </w:r>
    </w:p>
    <w:p w:rsidR="00546234" w:rsidRPr="00D411DC" w:rsidRDefault="00546234" w:rsidP="00CB76B6">
      <w:pPr>
        <w:pStyle w:val="Default"/>
        <w:spacing w:line="276" w:lineRule="auto"/>
        <w:ind w:left="-450"/>
        <w:jc w:val="both"/>
        <w:rPr>
          <w:rFonts w:asciiTheme="minorHAnsi" w:hAnsiTheme="minorHAnsi" w:cs="Times New Roman"/>
          <w:color w:val="auto"/>
          <w:sz w:val="22"/>
          <w:szCs w:val="22"/>
        </w:rPr>
      </w:pPr>
    </w:p>
    <w:p w:rsidR="00CB76B6" w:rsidRPr="00D411DC" w:rsidRDefault="00546234" w:rsidP="00CB76B6">
      <w:pPr>
        <w:widowControl w:val="0"/>
        <w:autoSpaceDE w:val="0"/>
        <w:autoSpaceDN w:val="0"/>
        <w:adjustRightInd w:val="0"/>
        <w:spacing w:after="0"/>
        <w:ind w:left="-450"/>
        <w:jc w:val="both"/>
        <w:rPr>
          <w:rFonts w:asciiTheme="minorHAnsi" w:hAnsiTheme="minorHAnsi" w:cs="Times New Roman"/>
          <w:color w:val="522760"/>
        </w:rPr>
      </w:pPr>
      <w:r w:rsidRPr="00D411DC">
        <w:rPr>
          <w:rFonts w:asciiTheme="minorHAnsi" w:hAnsiTheme="minorHAnsi" w:cs="Times New Roman"/>
        </w:rPr>
        <w:t xml:space="preserve">This reflects the Australian Government’s intention to help families who are most in need, and support the safety and wellbeing of children at risk in accordance with the </w:t>
      </w:r>
      <w:r w:rsidRPr="00D411DC">
        <w:rPr>
          <w:rFonts w:asciiTheme="minorHAnsi" w:hAnsiTheme="minorHAnsi" w:cs="Times New Roman"/>
          <w:color w:val="522760"/>
        </w:rPr>
        <w:t>Framework for Protecting Australia’s Children 2009—2020</w:t>
      </w:r>
    </w:p>
    <w:p w:rsidR="00CB76B6" w:rsidRPr="00D411DC" w:rsidRDefault="00CB76B6" w:rsidP="00CB76B6">
      <w:pPr>
        <w:widowControl w:val="0"/>
        <w:autoSpaceDE w:val="0"/>
        <w:autoSpaceDN w:val="0"/>
        <w:adjustRightInd w:val="0"/>
        <w:spacing w:after="0"/>
        <w:ind w:left="-450"/>
        <w:jc w:val="both"/>
        <w:rPr>
          <w:rFonts w:asciiTheme="minorHAnsi" w:hAnsiTheme="minorHAnsi" w:cs="Times New Roman"/>
          <w:color w:val="522760"/>
        </w:rPr>
      </w:pPr>
    </w:p>
    <w:p w:rsidR="000A5AFB" w:rsidRPr="00D411DC" w:rsidRDefault="000A5AFB" w:rsidP="00CB76B6">
      <w:pPr>
        <w:widowControl w:val="0"/>
        <w:autoSpaceDE w:val="0"/>
        <w:autoSpaceDN w:val="0"/>
        <w:adjustRightInd w:val="0"/>
        <w:spacing w:after="0"/>
        <w:ind w:left="-450"/>
        <w:jc w:val="both"/>
        <w:rPr>
          <w:rFonts w:asciiTheme="minorHAnsi" w:hAnsiTheme="minorHAnsi" w:cs="Times New Roman"/>
          <w:color w:val="522760"/>
        </w:rPr>
      </w:pPr>
      <w:r w:rsidRPr="00D411DC">
        <w:rPr>
          <w:rFonts w:asciiTheme="minorHAnsi" w:hAnsiTheme="minorHAnsi" w:cs="Arial"/>
          <w:u w:val="single"/>
        </w:rPr>
        <w:t>Waiting list</w:t>
      </w:r>
    </w:p>
    <w:p w:rsidR="00CB76B6" w:rsidRPr="00D411DC" w:rsidRDefault="000A5AFB" w:rsidP="00CB76B6">
      <w:pPr>
        <w:tabs>
          <w:tab w:val="left" w:pos="720"/>
        </w:tabs>
        <w:spacing w:after="0"/>
        <w:ind w:left="-450"/>
        <w:jc w:val="both"/>
        <w:rPr>
          <w:rFonts w:asciiTheme="minorHAnsi" w:hAnsiTheme="minorHAnsi"/>
        </w:rPr>
      </w:pPr>
      <w:r w:rsidRPr="00D411DC">
        <w:rPr>
          <w:rFonts w:asciiTheme="minorHAnsi" w:hAnsiTheme="minorHAnsi" w:cs="Arial"/>
        </w:rPr>
        <w:t xml:space="preserve">Where </w:t>
      </w:r>
      <w:r w:rsidR="00862402" w:rsidRPr="00D411DC">
        <w:rPr>
          <w:rFonts w:asciiTheme="minorHAnsi" w:hAnsiTheme="minorHAnsi" w:cs="Arial"/>
        </w:rPr>
        <w:t>demand f</w:t>
      </w:r>
      <w:r w:rsidRPr="00D411DC">
        <w:rPr>
          <w:rFonts w:asciiTheme="minorHAnsi" w:hAnsiTheme="minorHAnsi" w:cs="Arial"/>
        </w:rPr>
        <w:t xml:space="preserve">or care exceeds the </w:t>
      </w:r>
      <w:r w:rsidR="00D10B0E" w:rsidRPr="00D411DC">
        <w:rPr>
          <w:rFonts w:asciiTheme="minorHAnsi" w:hAnsiTheme="minorHAnsi" w:cs="Arial"/>
        </w:rPr>
        <w:t>Centre</w:t>
      </w:r>
      <w:r w:rsidRPr="00D411DC">
        <w:rPr>
          <w:rFonts w:asciiTheme="minorHAnsi" w:hAnsiTheme="minorHAnsi" w:cs="Arial"/>
        </w:rPr>
        <w:t xml:space="preserve">’s number of approved places, families will be placed on the </w:t>
      </w:r>
      <w:r w:rsidR="00D10B0E" w:rsidRPr="00D411DC">
        <w:rPr>
          <w:rFonts w:asciiTheme="minorHAnsi" w:hAnsiTheme="minorHAnsi" w:cs="Arial"/>
        </w:rPr>
        <w:t>Centre</w:t>
      </w:r>
      <w:r w:rsidRPr="00D411DC">
        <w:rPr>
          <w:rFonts w:asciiTheme="minorHAnsi" w:hAnsiTheme="minorHAnsi" w:cs="Arial"/>
        </w:rPr>
        <w:t>’s waiting list.</w:t>
      </w:r>
      <w:r w:rsidR="007D49F0" w:rsidRPr="00D411DC">
        <w:rPr>
          <w:rFonts w:asciiTheme="minorHAnsi" w:hAnsiTheme="minorHAnsi" w:cs="Arial"/>
        </w:rPr>
        <w:t xml:space="preserve"> </w:t>
      </w:r>
      <w:r w:rsidR="00AA202D" w:rsidRPr="00D411DC">
        <w:rPr>
          <w:rFonts w:asciiTheme="minorHAnsi" w:hAnsiTheme="minorHAnsi" w:cs="Arial"/>
        </w:rPr>
        <w:t xml:space="preserve">As positions arise, priority will be given to families first placed on the </w:t>
      </w:r>
      <w:r w:rsidR="00444A3E" w:rsidRPr="00D411DC">
        <w:rPr>
          <w:rFonts w:asciiTheme="minorHAnsi" w:hAnsiTheme="minorHAnsi" w:cs="Arial"/>
        </w:rPr>
        <w:t xml:space="preserve">waiting </w:t>
      </w:r>
      <w:r w:rsidR="00AA202D" w:rsidRPr="00D411DC">
        <w:rPr>
          <w:rFonts w:asciiTheme="minorHAnsi" w:hAnsiTheme="minorHAnsi" w:cs="Arial"/>
        </w:rPr>
        <w:t xml:space="preserve">list. </w:t>
      </w:r>
    </w:p>
    <w:p w:rsidR="00CB76B6" w:rsidRPr="00D411DC" w:rsidRDefault="00CB76B6" w:rsidP="00CB76B6">
      <w:pPr>
        <w:tabs>
          <w:tab w:val="left" w:pos="720"/>
        </w:tabs>
        <w:spacing w:after="0"/>
        <w:ind w:left="-450"/>
        <w:jc w:val="both"/>
        <w:rPr>
          <w:rFonts w:asciiTheme="minorHAnsi" w:hAnsiTheme="minorHAnsi"/>
        </w:rPr>
      </w:pPr>
    </w:p>
    <w:p w:rsidR="000A5AFB" w:rsidRPr="00D411DC" w:rsidRDefault="000A5AFB" w:rsidP="00CB76B6">
      <w:pPr>
        <w:tabs>
          <w:tab w:val="left" w:pos="720"/>
        </w:tabs>
        <w:spacing w:after="0"/>
        <w:ind w:left="-450"/>
        <w:jc w:val="both"/>
        <w:rPr>
          <w:rFonts w:asciiTheme="minorHAnsi" w:hAnsiTheme="minorHAnsi"/>
        </w:rPr>
      </w:pPr>
      <w:r w:rsidRPr="00D411DC">
        <w:rPr>
          <w:rFonts w:asciiTheme="minorHAnsi" w:hAnsiTheme="minorHAnsi" w:cs="Arial"/>
          <w:u w:val="single"/>
        </w:rPr>
        <w:t>Cancellation of enrolment</w:t>
      </w:r>
    </w:p>
    <w:p w:rsidR="000A5AFB" w:rsidRPr="00D411DC" w:rsidRDefault="000A5AFB" w:rsidP="00CB76B6">
      <w:pPr>
        <w:pStyle w:val="ListParagraph"/>
        <w:numPr>
          <w:ilvl w:val="0"/>
          <w:numId w:val="17"/>
        </w:numPr>
        <w:spacing w:after="0"/>
        <w:ind w:left="0" w:hanging="450"/>
        <w:jc w:val="both"/>
        <w:rPr>
          <w:rFonts w:asciiTheme="minorHAnsi" w:hAnsiTheme="minorHAnsi" w:cs="Arial"/>
        </w:rPr>
      </w:pPr>
      <w:r w:rsidRPr="00D411DC">
        <w:rPr>
          <w:rFonts w:asciiTheme="minorHAnsi" w:hAnsiTheme="minorHAnsi" w:cs="Arial"/>
        </w:rPr>
        <w:t xml:space="preserve">The family must give two </w:t>
      </w:r>
      <w:r w:rsidR="00862402" w:rsidRPr="00D411DC">
        <w:rPr>
          <w:rFonts w:asciiTheme="minorHAnsi" w:hAnsiTheme="minorHAnsi" w:cs="Arial"/>
        </w:rPr>
        <w:t>weeks’ notice</w:t>
      </w:r>
      <w:r w:rsidRPr="00D411DC">
        <w:rPr>
          <w:rFonts w:asciiTheme="minorHAnsi" w:hAnsiTheme="minorHAnsi" w:cs="Arial"/>
        </w:rPr>
        <w:t xml:space="preserve"> if they wis</w:t>
      </w:r>
      <w:r w:rsidR="00D80F9D" w:rsidRPr="00D411DC">
        <w:rPr>
          <w:rFonts w:asciiTheme="minorHAnsi" w:hAnsiTheme="minorHAnsi" w:cs="Arial"/>
        </w:rPr>
        <w:t>h to cancel a child’s enrolment</w:t>
      </w:r>
      <w:r w:rsidR="00CB76B6" w:rsidRPr="00D411DC">
        <w:rPr>
          <w:rFonts w:asciiTheme="minorHAnsi" w:hAnsiTheme="minorHAnsi" w:cs="Arial"/>
        </w:rPr>
        <w:t>.</w:t>
      </w:r>
    </w:p>
    <w:p w:rsidR="000A5AFB" w:rsidRPr="00D411DC" w:rsidRDefault="00833553" w:rsidP="00CB76B6">
      <w:pPr>
        <w:pStyle w:val="ListParagraph"/>
        <w:numPr>
          <w:ilvl w:val="0"/>
          <w:numId w:val="17"/>
        </w:numPr>
        <w:spacing w:after="0"/>
        <w:ind w:left="0" w:hanging="450"/>
        <w:jc w:val="both"/>
        <w:rPr>
          <w:rFonts w:asciiTheme="minorHAnsi" w:hAnsiTheme="minorHAnsi" w:cs="Arial"/>
        </w:rPr>
      </w:pPr>
      <w:r w:rsidRPr="00D411DC">
        <w:rPr>
          <w:rFonts w:asciiTheme="minorHAnsi" w:hAnsiTheme="minorHAnsi" w:cs="Arial"/>
        </w:rPr>
        <w:t>CCS</w:t>
      </w:r>
      <w:r w:rsidR="000A5AFB" w:rsidRPr="00D411DC">
        <w:rPr>
          <w:rFonts w:asciiTheme="minorHAnsi" w:hAnsiTheme="minorHAnsi" w:cs="Arial"/>
        </w:rPr>
        <w:t xml:space="preserve">S guidelines will be followed once an enrolment is cancelled. </w:t>
      </w:r>
    </w:p>
    <w:p w:rsidR="000A5AFB" w:rsidRPr="00D411DC" w:rsidRDefault="000A5AFB" w:rsidP="00CB76B6">
      <w:pPr>
        <w:pStyle w:val="Heading1"/>
        <w:spacing w:after="0" w:line="276" w:lineRule="auto"/>
        <w:jc w:val="both"/>
        <w:rPr>
          <w:rFonts w:asciiTheme="minorHAnsi" w:hAnsiTheme="minorHAnsi" w:cs="Arial"/>
          <w:sz w:val="22"/>
          <w:szCs w:val="22"/>
        </w:rPr>
      </w:pPr>
    </w:p>
    <w:p w:rsidR="000A5AFB" w:rsidRPr="00D411DC" w:rsidRDefault="000A5AFB" w:rsidP="00CB76B6">
      <w:pPr>
        <w:pStyle w:val="Heading1"/>
        <w:spacing w:after="0" w:line="276" w:lineRule="auto"/>
        <w:ind w:left="-450"/>
        <w:jc w:val="both"/>
        <w:rPr>
          <w:rFonts w:asciiTheme="minorHAnsi" w:hAnsiTheme="minorHAnsi" w:cs="Arial"/>
          <w:sz w:val="22"/>
          <w:szCs w:val="22"/>
        </w:rPr>
      </w:pPr>
      <w:r w:rsidRPr="00D411DC">
        <w:rPr>
          <w:rFonts w:asciiTheme="minorHAnsi" w:hAnsiTheme="minorHAnsi" w:cs="Arial"/>
          <w:b w:val="0"/>
          <w:sz w:val="22"/>
          <w:szCs w:val="22"/>
          <w:u w:val="single"/>
        </w:rPr>
        <w:t>Orientation</w:t>
      </w:r>
    </w:p>
    <w:p w:rsidR="000A5AFB" w:rsidRPr="00D411DC" w:rsidRDefault="000A5AFB" w:rsidP="00CB76B6">
      <w:pPr>
        <w:pStyle w:val="ListParagraph"/>
        <w:numPr>
          <w:ilvl w:val="0"/>
          <w:numId w:val="22"/>
        </w:numPr>
        <w:spacing w:after="0"/>
        <w:ind w:left="0" w:hanging="450"/>
        <w:jc w:val="both"/>
        <w:rPr>
          <w:rFonts w:asciiTheme="minorHAnsi" w:hAnsiTheme="minorHAnsi" w:cs="Arial"/>
        </w:rPr>
      </w:pPr>
      <w:r w:rsidRPr="00D411DC">
        <w:rPr>
          <w:rFonts w:asciiTheme="minorHAnsi" w:hAnsiTheme="minorHAnsi" w:cs="Arial"/>
        </w:rPr>
        <w:t>Families who are enrolling their child for the first time</w:t>
      </w:r>
      <w:r w:rsidR="002345B0" w:rsidRPr="00D411DC">
        <w:rPr>
          <w:rFonts w:asciiTheme="minorHAnsi" w:hAnsiTheme="minorHAnsi" w:cs="Arial"/>
        </w:rPr>
        <w:t xml:space="preserve"> in term 4 for the coming year </w:t>
      </w:r>
      <w:r w:rsidRPr="00D411DC">
        <w:rPr>
          <w:rFonts w:asciiTheme="minorHAnsi" w:hAnsiTheme="minorHAnsi" w:cs="Arial"/>
        </w:rPr>
        <w:t>will be sent an invitation to the Orientation Afternoon</w:t>
      </w:r>
      <w:r w:rsidR="007C2B50" w:rsidRPr="00D411DC">
        <w:rPr>
          <w:rFonts w:asciiTheme="minorHAnsi" w:hAnsiTheme="minorHAnsi" w:cs="Arial"/>
        </w:rPr>
        <w:t>.</w:t>
      </w:r>
      <w:r w:rsidR="00DE5DF3" w:rsidRPr="00D411DC">
        <w:rPr>
          <w:rFonts w:asciiTheme="minorHAnsi" w:hAnsiTheme="minorHAnsi" w:cs="Arial"/>
        </w:rPr>
        <w:t xml:space="preserve"> Centre Management will continue to have open communication with these families (both verbally and electronically) during this time.</w:t>
      </w:r>
    </w:p>
    <w:p w:rsidR="00221B42" w:rsidRPr="00D411DC" w:rsidRDefault="00CB76B6" w:rsidP="00CB76B6">
      <w:pPr>
        <w:pStyle w:val="ListParagraph"/>
        <w:numPr>
          <w:ilvl w:val="0"/>
          <w:numId w:val="22"/>
        </w:numPr>
        <w:spacing w:after="0"/>
        <w:ind w:left="90" w:hanging="540"/>
        <w:jc w:val="both"/>
        <w:rPr>
          <w:rFonts w:asciiTheme="minorHAnsi" w:hAnsiTheme="minorHAnsi" w:cs="Arial"/>
        </w:rPr>
      </w:pPr>
      <w:r w:rsidRPr="00D411DC">
        <w:rPr>
          <w:rFonts w:asciiTheme="minorHAnsi" w:hAnsiTheme="minorHAnsi" w:cs="Arial"/>
        </w:rPr>
        <w:lastRenderedPageBreak/>
        <w:t>The</w:t>
      </w:r>
      <w:r w:rsidR="00221B42" w:rsidRPr="00D411DC">
        <w:rPr>
          <w:rFonts w:asciiTheme="minorHAnsi" w:hAnsiTheme="minorHAnsi" w:cs="Arial"/>
        </w:rPr>
        <w:t xml:space="preserve"> </w:t>
      </w:r>
      <w:r w:rsidR="002C279C" w:rsidRPr="00D411DC">
        <w:rPr>
          <w:rFonts w:asciiTheme="minorHAnsi" w:hAnsiTheme="minorHAnsi" w:cs="Arial"/>
        </w:rPr>
        <w:t xml:space="preserve">Centre will </w:t>
      </w:r>
      <w:r w:rsidR="00B96968" w:rsidRPr="00D411DC">
        <w:rPr>
          <w:rFonts w:asciiTheme="minorHAnsi" w:hAnsiTheme="minorHAnsi" w:cs="Arial"/>
        </w:rPr>
        <w:t xml:space="preserve">help all </w:t>
      </w:r>
      <w:r w:rsidR="00B23E71" w:rsidRPr="00D411DC">
        <w:rPr>
          <w:rFonts w:asciiTheme="minorHAnsi" w:hAnsiTheme="minorHAnsi" w:cs="Arial"/>
        </w:rPr>
        <w:t xml:space="preserve">families, </w:t>
      </w:r>
      <w:r w:rsidR="00D80F9D" w:rsidRPr="00D411DC">
        <w:rPr>
          <w:rFonts w:asciiTheme="minorHAnsi" w:hAnsiTheme="minorHAnsi" w:cs="Arial"/>
        </w:rPr>
        <w:t>regardless of when</w:t>
      </w:r>
      <w:r w:rsidR="00B96968" w:rsidRPr="00D411DC">
        <w:rPr>
          <w:rFonts w:asciiTheme="minorHAnsi" w:hAnsiTheme="minorHAnsi" w:cs="Arial"/>
        </w:rPr>
        <w:t xml:space="preserve"> they start throughout the year, </w:t>
      </w:r>
      <w:r w:rsidR="00FA070C" w:rsidRPr="00D411DC">
        <w:rPr>
          <w:rFonts w:asciiTheme="minorHAnsi" w:hAnsiTheme="minorHAnsi" w:cs="Arial"/>
        </w:rPr>
        <w:t xml:space="preserve">to transition into the </w:t>
      </w:r>
      <w:r w:rsidR="00530BCD" w:rsidRPr="00D411DC">
        <w:rPr>
          <w:rFonts w:asciiTheme="minorHAnsi" w:hAnsiTheme="minorHAnsi" w:cs="Arial"/>
        </w:rPr>
        <w:t>Centre</w:t>
      </w:r>
      <w:r w:rsidR="00D80F9D" w:rsidRPr="00D411DC">
        <w:rPr>
          <w:rFonts w:asciiTheme="minorHAnsi" w:hAnsiTheme="minorHAnsi" w:cs="Arial"/>
        </w:rPr>
        <w:t xml:space="preserve"> and school routine.</w:t>
      </w:r>
      <w:r w:rsidR="00FA070C" w:rsidRPr="00D411DC">
        <w:rPr>
          <w:rFonts w:asciiTheme="minorHAnsi" w:hAnsiTheme="minorHAnsi" w:cs="Arial"/>
        </w:rPr>
        <w:t xml:space="preserve"> </w:t>
      </w:r>
      <w:r w:rsidR="00D80F9D" w:rsidRPr="00D411DC">
        <w:rPr>
          <w:rFonts w:asciiTheme="minorHAnsi" w:hAnsiTheme="minorHAnsi" w:cs="Arial"/>
        </w:rPr>
        <w:t xml:space="preserve">The </w:t>
      </w:r>
      <w:r w:rsidR="00530BCD" w:rsidRPr="00D411DC">
        <w:rPr>
          <w:rFonts w:asciiTheme="minorHAnsi" w:hAnsiTheme="minorHAnsi" w:cs="Arial"/>
        </w:rPr>
        <w:t>Centre</w:t>
      </w:r>
      <w:r w:rsidR="00D80F9D" w:rsidRPr="00D411DC">
        <w:rPr>
          <w:rFonts w:asciiTheme="minorHAnsi" w:hAnsiTheme="minorHAnsi" w:cs="Arial"/>
        </w:rPr>
        <w:t xml:space="preserve"> will provide</w:t>
      </w:r>
      <w:r w:rsidR="00FA070C" w:rsidRPr="00D411DC">
        <w:rPr>
          <w:rFonts w:asciiTheme="minorHAnsi" w:hAnsiTheme="minorHAnsi" w:cs="Arial"/>
        </w:rPr>
        <w:t xml:space="preserve"> additional support and information as required</w:t>
      </w:r>
      <w:r w:rsidR="00D80F9D" w:rsidRPr="00D411DC">
        <w:rPr>
          <w:rFonts w:asciiTheme="minorHAnsi" w:hAnsiTheme="minorHAnsi" w:cs="Arial"/>
        </w:rPr>
        <w:t xml:space="preserve"> by families</w:t>
      </w:r>
      <w:r w:rsidR="00FA070C" w:rsidRPr="00D411DC">
        <w:rPr>
          <w:rFonts w:asciiTheme="minorHAnsi" w:hAnsiTheme="minorHAnsi" w:cs="Arial"/>
        </w:rPr>
        <w:t>.</w:t>
      </w:r>
    </w:p>
    <w:p w:rsidR="000A5AFB" w:rsidRPr="00D411DC" w:rsidRDefault="000A5AFB" w:rsidP="00CB76B6">
      <w:pPr>
        <w:pStyle w:val="ListParagraph"/>
        <w:numPr>
          <w:ilvl w:val="0"/>
          <w:numId w:val="22"/>
        </w:numPr>
        <w:spacing w:after="0"/>
        <w:ind w:left="90" w:hanging="540"/>
        <w:jc w:val="both"/>
        <w:rPr>
          <w:rFonts w:asciiTheme="minorHAnsi" w:hAnsiTheme="minorHAnsi" w:cs="Arial"/>
        </w:rPr>
      </w:pPr>
      <w:r w:rsidRPr="00D411DC">
        <w:rPr>
          <w:rFonts w:asciiTheme="minorHAnsi" w:hAnsiTheme="minorHAnsi" w:cs="Arial"/>
        </w:rPr>
        <w:t xml:space="preserve">Parents should advise </w:t>
      </w:r>
      <w:r w:rsidR="00D10B0E" w:rsidRPr="00D411DC">
        <w:rPr>
          <w:rFonts w:asciiTheme="minorHAnsi" w:hAnsiTheme="minorHAnsi" w:cs="Arial"/>
        </w:rPr>
        <w:t>Educator</w:t>
      </w:r>
      <w:r w:rsidRPr="00D411DC">
        <w:rPr>
          <w:rFonts w:asciiTheme="minorHAnsi" w:hAnsiTheme="minorHAnsi" w:cs="Arial"/>
        </w:rPr>
        <w:t xml:space="preserve">s </w:t>
      </w:r>
      <w:r w:rsidR="00D80F9D" w:rsidRPr="00D411DC">
        <w:rPr>
          <w:rFonts w:asciiTheme="minorHAnsi" w:hAnsiTheme="minorHAnsi" w:cs="Arial"/>
        </w:rPr>
        <w:t>upon arrival</w:t>
      </w:r>
      <w:r w:rsidR="00F975E3" w:rsidRPr="00D411DC">
        <w:rPr>
          <w:rFonts w:asciiTheme="minorHAnsi" w:hAnsiTheme="minorHAnsi" w:cs="Arial"/>
        </w:rPr>
        <w:t xml:space="preserve"> to the </w:t>
      </w:r>
      <w:r w:rsidR="00530BCD" w:rsidRPr="00D411DC">
        <w:rPr>
          <w:rFonts w:asciiTheme="minorHAnsi" w:hAnsiTheme="minorHAnsi" w:cs="Arial"/>
        </w:rPr>
        <w:t>Centre</w:t>
      </w:r>
      <w:r w:rsidRPr="00D411DC">
        <w:rPr>
          <w:rFonts w:asciiTheme="minorHAnsi" w:hAnsiTheme="minorHAnsi" w:cs="Arial"/>
        </w:rPr>
        <w:t xml:space="preserve"> that it is their child’s first day at the </w:t>
      </w:r>
      <w:r w:rsidR="00D10B0E" w:rsidRPr="00D411DC">
        <w:rPr>
          <w:rFonts w:asciiTheme="minorHAnsi" w:hAnsiTheme="minorHAnsi" w:cs="Arial"/>
        </w:rPr>
        <w:t>Centre</w:t>
      </w:r>
      <w:r w:rsidR="00F975E3" w:rsidRPr="00D411DC">
        <w:rPr>
          <w:rFonts w:asciiTheme="minorHAnsi" w:hAnsiTheme="minorHAnsi" w:cs="Arial"/>
        </w:rPr>
        <w:t>.</w:t>
      </w:r>
      <w:r w:rsidRPr="00D411DC">
        <w:rPr>
          <w:rFonts w:asciiTheme="minorHAnsi" w:hAnsiTheme="minorHAnsi" w:cs="Arial"/>
        </w:rPr>
        <w:t xml:space="preserve"> </w:t>
      </w:r>
      <w:r w:rsidR="00F975E3" w:rsidRPr="00D411DC">
        <w:rPr>
          <w:rFonts w:asciiTheme="minorHAnsi" w:hAnsiTheme="minorHAnsi" w:cs="Arial"/>
        </w:rPr>
        <w:t xml:space="preserve">The </w:t>
      </w:r>
      <w:r w:rsidR="00D10B0E" w:rsidRPr="00D411DC">
        <w:rPr>
          <w:rFonts w:asciiTheme="minorHAnsi" w:hAnsiTheme="minorHAnsi" w:cs="Arial"/>
        </w:rPr>
        <w:t>Educator</w:t>
      </w:r>
      <w:r w:rsidRPr="00D411DC">
        <w:rPr>
          <w:rFonts w:asciiTheme="minorHAnsi" w:hAnsiTheme="minorHAnsi" w:cs="Arial"/>
        </w:rPr>
        <w:t xml:space="preserve"> will introduce themselves and guide them through the sign-in/out process, check that all relevant forms and authorities have been signed and show them around the </w:t>
      </w:r>
      <w:r w:rsidR="00D10B0E" w:rsidRPr="00D411DC">
        <w:rPr>
          <w:rFonts w:asciiTheme="minorHAnsi" w:hAnsiTheme="minorHAnsi" w:cs="Arial"/>
        </w:rPr>
        <w:t>Centre</w:t>
      </w:r>
      <w:r w:rsidRPr="00D411DC">
        <w:rPr>
          <w:rFonts w:asciiTheme="minorHAnsi" w:hAnsiTheme="minorHAnsi" w:cs="Arial"/>
        </w:rPr>
        <w:t xml:space="preserve">. </w:t>
      </w:r>
    </w:p>
    <w:p w:rsidR="00CB76B6" w:rsidRPr="00D411DC" w:rsidRDefault="000A5AFB" w:rsidP="00CB76B6">
      <w:pPr>
        <w:pStyle w:val="ListParagraph"/>
        <w:numPr>
          <w:ilvl w:val="0"/>
          <w:numId w:val="22"/>
        </w:numPr>
        <w:spacing w:after="0"/>
        <w:ind w:left="90" w:hanging="540"/>
        <w:jc w:val="both"/>
        <w:rPr>
          <w:rFonts w:asciiTheme="minorHAnsi" w:hAnsiTheme="minorHAnsi" w:cs="Arial"/>
        </w:rPr>
      </w:pPr>
      <w:r w:rsidRPr="00D411DC">
        <w:rPr>
          <w:rFonts w:asciiTheme="minorHAnsi" w:hAnsiTheme="minorHAnsi" w:cs="Arial"/>
        </w:rPr>
        <w:t xml:space="preserve">Educators will introduce the child to other children and engage them in an activity. The </w:t>
      </w:r>
      <w:r w:rsidR="00D10B0E" w:rsidRPr="00D411DC">
        <w:rPr>
          <w:rFonts w:asciiTheme="minorHAnsi" w:hAnsiTheme="minorHAnsi" w:cs="Arial"/>
        </w:rPr>
        <w:t>Educator</w:t>
      </w:r>
      <w:r w:rsidRPr="00D411DC">
        <w:rPr>
          <w:rFonts w:asciiTheme="minorHAnsi" w:hAnsiTheme="minorHAnsi" w:cs="Arial"/>
        </w:rPr>
        <w:t xml:space="preserve"> will endeavour to remain with the child until they are settled and comfortable in the new environment. Educators will carefully monitor the child whilst in the </w:t>
      </w:r>
      <w:r w:rsidR="00D10B0E" w:rsidRPr="00D411DC">
        <w:rPr>
          <w:rFonts w:asciiTheme="minorHAnsi" w:hAnsiTheme="minorHAnsi" w:cs="Arial"/>
        </w:rPr>
        <w:t>Centre</w:t>
      </w:r>
      <w:r w:rsidRPr="00D411DC">
        <w:rPr>
          <w:rFonts w:asciiTheme="minorHAnsi" w:hAnsiTheme="minorHAnsi" w:cs="Arial"/>
        </w:rPr>
        <w:t xml:space="preserve"> to ensure they are settling in. </w:t>
      </w:r>
    </w:p>
    <w:p w:rsidR="00D411DC" w:rsidRDefault="00D411DC" w:rsidP="00CB76B6">
      <w:pPr>
        <w:pStyle w:val="ListParagraph"/>
        <w:spacing w:after="0"/>
        <w:ind w:left="-450"/>
        <w:jc w:val="both"/>
        <w:rPr>
          <w:rFonts w:asciiTheme="minorHAnsi" w:hAnsiTheme="minorHAnsi" w:cs="Arial"/>
          <w:b/>
          <w:bCs/>
          <w:sz w:val="24"/>
          <w:szCs w:val="24"/>
          <w:u w:val="single"/>
          <w:lang w:val="en-US"/>
        </w:rPr>
      </w:pPr>
    </w:p>
    <w:p w:rsidR="00D411DC" w:rsidRDefault="00D411DC" w:rsidP="00CB76B6">
      <w:pPr>
        <w:pStyle w:val="ListParagraph"/>
        <w:spacing w:after="0"/>
        <w:ind w:left="-450"/>
        <w:jc w:val="both"/>
        <w:rPr>
          <w:rFonts w:asciiTheme="minorHAnsi" w:hAnsiTheme="minorHAnsi" w:cs="Arial"/>
          <w:b/>
          <w:bCs/>
          <w:sz w:val="24"/>
          <w:szCs w:val="24"/>
          <w:u w:val="single"/>
          <w:lang w:val="en-US"/>
        </w:rPr>
      </w:pPr>
    </w:p>
    <w:p w:rsidR="00D411DC" w:rsidRDefault="00D411DC" w:rsidP="00CB76B6">
      <w:pPr>
        <w:pStyle w:val="ListParagraph"/>
        <w:spacing w:after="0"/>
        <w:ind w:left="-450"/>
        <w:jc w:val="both"/>
        <w:rPr>
          <w:rFonts w:asciiTheme="minorHAnsi" w:hAnsiTheme="minorHAnsi" w:cs="Arial"/>
          <w:b/>
          <w:bCs/>
          <w:sz w:val="24"/>
          <w:szCs w:val="24"/>
          <w:u w:val="single"/>
          <w:lang w:val="en-US"/>
        </w:rPr>
      </w:pPr>
    </w:p>
    <w:p w:rsidR="00D411DC" w:rsidRDefault="00D411DC" w:rsidP="00CB76B6">
      <w:pPr>
        <w:pStyle w:val="ListParagraph"/>
        <w:spacing w:after="0"/>
        <w:ind w:left="-450"/>
        <w:jc w:val="both"/>
        <w:rPr>
          <w:rFonts w:asciiTheme="minorHAnsi" w:hAnsiTheme="minorHAnsi" w:cs="Arial"/>
          <w:b/>
          <w:bCs/>
          <w:sz w:val="24"/>
          <w:szCs w:val="24"/>
          <w:u w:val="single"/>
          <w:lang w:val="en-US"/>
        </w:rPr>
      </w:pPr>
    </w:p>
    <w:p w:rsidR="00D411DC" w:rsidRDefault="00D411DC" w:rsidP="00CB76B6">
      <w:pPr>
        <w:pStyle w:val="ListParagraph"/>
        <w:spacing w:after="0"/>
        <w:ind w:left="-450"/>
        <w:jc w:val="both"/>
        <w:rPr>
          <w:rFonts w:asciiTheme="minorHAnsi" w:hAnsiTheme="minorHAnsi" w:cs="Arial"/>
          <w:b/>
          <w:bCs/>
          <w:sz w:val="24"/>
          <w:szCs w:val="24"/>
          <w:u w:val="single"/>
          <w:lang w:val="en-US"/>
        </w:rPr>
      </w:pPr>
    </w:p>
    <w:p w:rsidR="00D411DC" w:rsidRDefault="00D411DC" w:rsidP="00CB76B6">
      <w:pPr>
        <w:pStyle w:val="ListParagraph"/>
        <w:spacing w:after="0"/>
        <w:ind w:left="-450"/>
        <w:jc w:val="both"/>
        <w:rPr>
          <w:rFonts w:asciiTheme="minorHAnsi" w:hAnsiTheme="minorHAnsi" w:cs="Arial"/>
          <w:b/>
          <w:bCs/>
          <w:sz w:val="24"/>
          <w:szCs w:val="24"/>
          <w:u w:val="single"/>
          <w:lang w:val="en-US"/>
        </w:rPr>
      </w:pPr>
    </w:p>
    <w:p w:rsidR="00D411DC" w:rsidRDefault="00D411DC" w:rsidP="00CB76B6">
      <w:pPr>
        <w:pStyle w:val="ListParagraph"/>
        <w:spacing w:after="0"/>
        <w:ind w:left="-450"/>
        <w:jc w:val="both"/>
        <w:rPr>
          <w:rFonts w:asciiTheme="minorHAnsi" w:hAnsiTheme="minorHAnsi" w:cs="Arial"/>
          <w:b/>
          <w:bCs/>
          <w:sz w:val="24"/>
          <w:szCs w:val="24"/>
          <w:u w:val="single"/>
          <w:lang w:val="en-US"/>
        </w:rPr>
      </w:pPr>
    </w:p>
    <w:p w:rsidR="00D411DC" w:rsidRDefault="00D411DC" w:rsidP="00CB76B6">
      <w:pPr>
        <w:pStyle w:val="ListParagraph"/>
        <w:spacing w:after="0"/>
        <w:ind w:left="-450"/>
        <w:jc w:val="both"/>
        <w:rPr>
          <w:rFonts w:asciiTheme="minorHAnsi" w:hAnsiTheme="minorHAnsi" w:cs="Arial"/>
          <w:b/>
          <w:bCs/>
          <w:sz w:val="24"/>
          <w:szCs w:val="24"/>
          <w:u w:val="single"/>
          <w:lang w:val="en-US"/>
        </w:rPr>
      </w:pPr>
    </w:p>
    <w:p w:rsidR="000A5AFB" w:rsidRPr="00D411DC" w:rsidRDefault="000A5AFB" w:rsidP="00CB76B6">
      <w:pPr>
        <w:pStyle w:val="ListParagraph"/>
        <w:spacing w:after="0"/>
        <w:ind w:left="-450"/>
        <w:jc w:val="both"/>
        <w:rPr>
          <w:rFonts w:asciiTheme="minorHAnsi" w:hAnsiTheme="minorHAnsi" w:cs="Arial"/>
          <w:sz w:val="24"/>
          <w:szCs w:val="24"/>
        </w:rPr>
      </w:pPr>
      <w:r w:rsidRPr="00D411DC">
        <w:rPr>
          <w:rFonts w:asciiTheme="minorHAnsi" w:hAnsiTheme="minorHAnsi" w:cs="Arial"/>
          <w:b/>
          <w:bCs/>
          <w:sz w:val="24"/>
          <w:szCs w:val="24"/>
          <w:u w:val="single"/>
          <w:lang w:val="en-US"/>
        </w:rPr>
        <w:t>Considerations</w:t>
      </w:r>
    </w:p>
    <w:tbl>
      <w:tblPr>
        <w:tblW w:w="981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71"/>
        <w:gridCol w:w="2835"/>
        <w:gridCol w:w="4504"/>
      </w:tblGrid>
      <w:tr w:rsidR="000A5AFB" w:rsidRPr="00862402" w:rsidTr="00CB76B6">
        <w:tc>
          <w:tcPr>
            <w:tcW w:w="2471" w:type="dxa"/>
            <w:shd w:val="clear" w:color="auto" w:fill="D9D9D9"/>
          </w:tcPr>
          <w:p w:rsidR="000A5AFB" w:rsidRPr="00D411DC" w:rsidRDefault="000A5AFB" w:rsidP="00856513">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jc w:val="center"/>
              <w:rPr>
                <w:rFonts w:asciiTheme="minorHAnsi" w:hAnsiTheme="minorHAnsi" w:cs="Arial"/>
                <w:b/>
                <w:bCs/>
                <w:sz w:val="20"/>
                <w:szCs w:val="20"/>
                <w:lang w:val="en-US"/>
              </w:rPr>
            </w:pPr>
            <w:r w:rsidRPr="00D411DC">
              <w:rPr>
                <w:rFonts w:asciiTheme="minorHAnsi" w:hAnsiTheme="minorHAnsi" w:cs="Arial"/>
                <w:b/>
                <w:bCs/>
                <w:sz w:val="20"/>
                <w:szCs w:val="20"/>
                <w:lang w:val="en-US"/>
              </w:rPr>
              <w:t>Education and Care Services National Regulations</w:t>
            </w:r>
          </w:p>
        </w:tc>
        <w:tc>
          <w:tcPr>
            <w:tcW w:w="2835" w:type="dxa"/>
            <w:shd w:val="clear" w:color="auto" w:fill="D9D9D9"/>
          </w:tcPr>
          <w:p w:rsidR="000A5AFB" w:rsidRPr="00D411DC" w:rsidRDefault="000A5AFB" w:rsidP="00856513">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jc w:val="center"/>
              <w:rPr>
                <w:rFonts w:asciiTheme="minorHAnsi" w:hAnsiTheme="minorHAnsi" w:cs="Arial"/>
                <w:b/>
                <w:bCs/>
                <w:sz w:val="20"/>
                <w:szCs w:val="20"/>
                <w:lang w:val="en-US"/>
              </w:rPr>
            </w:pPr>
            <w:r w:rsidRPr="00D411DC">
              <w:rPr>
                <w:rFonts w:asciiTheme="minorHAnsi" w:hAnsiTheme="minorHAnsi" w:cs="Arial"/>
                <w:b/>
                <w:bCs/>
                <w:sz w:val="20"/>
                <w:szCs w:val="20"/>
                <w:lang w:val="en-US"/>
              </w:rPr>
              <w:t>National Quality Standard</w:t>
            </w:r>
          </w:p>
        </w:tc>
        <w:tc>
          <w:tcPr>
            <w:tcW w:w="4504" w:type="dxa"/>
            <w:shd w:val="clear" w:color="auto" w:fill="D9D9D9"/>
          </w:tcPr>
          <w:p w:rsidR="000A5AFB" w:rsidRPr="00D411DC" w:rsidRDefault="000A5AFB" w:rsidP="00856513">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jc w:val="center"/>
              <w:rPr>
                <w:rFonts w:asciiTheme="minorHAnsi" w:hAnsiTheme="minorHAnsi" w:cs="Arial"/>
                <w:b/>
                <w:bCs/>
                <w:sz w:val="20"/>
                <w:szCs w:val="20"/>
                <w:lang w:val="en-US"/>
              </w:rPr>
            </w:pPr>
            <w:r w:rsidRPr="00D411DC">
              <w:rPr>
                <w:rFonts w:asciiTheme="minorHAnsi" w:hAnsiTheme="minorHAnsi" w:cs="Arial"/>
                <w:b/>
                <w:bCs/>
                <w:sz w:val="20"/>
                <w:szCs w:val="20"/>
                <w:lang w:val="en-US"/>
              </w:rPr>
              <w:t xml:space="preserve">Other </w:t>
            </w:r>
          </w:p>
        </w:tc>
      </w:tr>
      <w:tr w:rsidR="000A5AFB" w:rsidRPr="00862402" w:rsidTr="00CB76B6">
        <w:trPr>
          <w:trHeight w:val="415"/>
        </w:trPr>
        <w:tc>
          <w:tcPr>
            <w:tcW w:w="2471" w:type="dxa"/>
          </w:tcPr>
          <w:p w:rsidR="00D92FD9" w:rsidRPr="00D411DC" w:rsidRDefault="00D92FD9" w:rsidP="00D92FD9">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0"/>
              <w:rPr>
                <w:rFonts w:asciiTheme="minorHAnsi" w:hAnsiTheme="minorHAnsi" w:cs="Arial"/>
                <w:sz w:val="20"/>
                <w:szCs w:val="20"/>
                <w:lang w:val="en-US"/>
              </w:rPr>
            </w:pPr>
            <w:r w:rsidRPr="00D411DC">
              <w:rPr>
                <w:rFonts w:asciiTheme="minorHAnsi" w:hAnsiTheme="minorHAnsi" w:cs="Arial"/>
                <w:sz w:val="20"/>
                <w:szCs w:val="20"/>
                <w:lang w:val="en-US"/>
              </w:rPr>
              <w:t>r158-</w:t>
            </w:r>
            <w:r w:rsidR="000A5AFB" w:rsidRPr="00D411DC">
              <w:rPr>
                <w:rFonts w:asciiTheme="minorHAnsi" w:hAnsiTheme="minorHAnsi" w:cs="Arial"/>
                <w:sz w:val="20"/>
                <w:szCs w:val="20"/>
                <w:lang w:val="en-US"/>
              </w:rPr>
              <w:t xml:space="preserve"> 162,</w:t>
            </w:r>
          </w:p>
          <w:p w:rsidR="00D92FD9" w:rsidRPr="00D411DC" w:rsidRDefault="00D92FD9" w:rsidP="00D92FD9">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0"/>
              <w:rPr>
                <w:rFonts w:asciiTheme="minorHAnsi" w:hAnsiTheme="minorHAnsi" w:cs="Arial"/>
                <w:sz w:val="20"/>
                <w:szCs w:val="20"/>
                <w:lang w:val="en-US"/>
              </w:rPr>
            </w:pPr>
            <w:r w:rsidRPr="00D411DC">
              <w:rPr>
                <w:rFonts w:asciiTheme="minorHAnsi" w:hAnsiTheme="minorHAnsi" w:cs="Arial"/>
                <w:sz w:val="20"/>
                <w:szCs w:val="20"/>
                <w:lang w:val="en-US"/>
              </w:rPr>
              <w:t>r</w:t>
            </w:r>
            <w:r w:rsidR="000A5AFB" w:rsidRPr="00D411DC">
              <w:rPr>
                <w:rFonts w:asciiTheme="minorHAnsi" w:hAnsiTheme="minorHAnsi" w:cs="Arial"/>
                <w:sz w:val="20"/>
                <w:szCs w:val="20"/>
                <w:lang w:val="en-US"/>
              </w:rPr>
              <w:t>168,</w:t>
            </w:r>
          </w:p>
          <w:p w:rsidR="00D92FD9" w:rsidRPr="00D411DC" w:rsidRDefault="00D92FD9" w:rsidP="00D92FD9">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0"/>
              <w:rPr>
                <w:rFonts w:asciiTheme="minorHAnsi" w:hAnsiTheme="minorHAnsi" w:cs="Arial"/>
                <w:sz w:val="20"/>
                <w:szCs w:val="20"/>
                <w:lang w:val="en-US"/>
              </w:rPr>
            </w:pPr>
            <w:r w:rsidRPr="00D411DC">
              <w:rPr>
                <w:rFonts w:asciiTheme="minorHAnsi" w:hAnsiTheme="minorHAnsi" w:cs="Arial"/>
                <w:sz w:val="20"/>
                <w:szCs w:val="20"/>
                <w:lang w:val="en-US"/>
              </w:rPr>
              <w:t>r</w:t>
            </w:r>
            <w:r w:rsidR="000A5AFB" w:rsidRPr="00D411DC">
              <w:rPr>
                <w:rFonts w:asciiTheme="minorHAnsi" w:hAnsiTheme="minorHAnsi" w:cs="Arial"/>
                <w:sz w:val="20"/>
                <w:szCs w:val="20"/>
                <w:lang w:val="en-US"/>
              </w:rPr>
              <w:t xml:space="preserve"> 177, </w:t>
            </w:r>
          </w:p>
          <w:p w:rsidR="000A5AFB" w:rsidRPr="00D411DC" w:rsidRDefault="00D92FD9" w:rsidP="00D92FD9">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0"/>
              <w:rPr>
                <w:rFonts w:asciiTheme="minorHAnsi" w:hAnsiTheme="minorHAnsi" w:cs="Arial"/>
                <w:sz w:val="20"/>
                <w:szCs w:val="20"/>
                <w:lang w:val="en-US"/>
              </w:rPr>
            </w:pPr>
            <w:r w:rsidRPr="00D411DC">
              <w:rPr>
                <w:rFonts w:asciiTheme="minorHAnsi" w:hAnsiTheme="minorHAnsi" w:cs="Arial"/>
                <w:sz w:val="20"/>
                <w:szCs w:val="20"/>
                <w:lang w:val="en-US"/>
              </w:rPr>
              <w:t>r</w:t>
            </w:r>
            <w:r w:rsidR="000A5AFB" w:rsidRPr="00D411DC">
              <w:rPr>
                <w:rFonts w:asciiTheme="minorHAnsi" w:hAnsiTheme="minorHAnsi" w:cs="Arial"/>
                <w:sz w:val="20"/>
                <w:szCs w:val="20"/>
                <w:lang w:val="en-US"/>
              </w:rPr>
              <w:t>183.</w:t>
            </w:r>
          </w:p>
        </w:tc>
        <w:tc>
          <w:tcPr>
            <w:tcW w:w="2835" w:type="dxa"/>
          </w:tcPr>
          <w:p w:rsidR="00D92FD9" w:rsidRPr="00D411DC" w:rsidRDefault="000A5AFB" w:rsidP="00D92FD9">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0"/>
              <w:rPr>
                <w:rFonts w:asciiTheme="minorHAnsi" w:hAnsiTheme="minorHAnsi" w:cs="Arial"/>
                <w:sz w:val="20"/>
                <w:szCs w:val="20"/>
                <w:lang w:val="en-US"/>
              </w:rPr>
            </w:pPr>
            <w:r w:rsidRPr="00D411DC">
              <w:rPr>
                <w:rFonts w:asciiTheme="minorHAnsi" w:hAnsiTheme="minorHAnsi" w:cs="Arial"/>
                <w:sz w:val="20"/>
                <w:szCs w:val="20"/>
                <w:lang w:val="en-US"/>
              </w:rPr>
              <w:t xml:space="preserve">6.1, </w:t>
            </w:r>
          </w:p>
          <w:p w:rsidR="000A5AFB" w:rsidRPr="00D411DC" w:rsidRDefault="000A5AFB" w:rsidP="00D92FD9">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0"/>
              <w:rPr>
                <w:rFonts w:asciiTheme="minorHAnsi" w:hAnsiTheme="minorHAnsi" w:cs="Arial"/>
                <w:sz w:val="20"/>
                <w:szCs w:val="20"/>
                <w:lang w:val="en-US"/>
              </w:rPr>
            </w:pPr>
            <w:r w:rsidRPr="00D411DC">
              <w:rPr>
                <w:rFonts w:asciiTheme="minorHAnsi" w:hAnsiTheme="minorHAnsi" w:cs="Arial"/>
                <w:sz w:val="20"/>
                <w:szCs w:val="20"/>
                <w:lang w:val="en-US"/>
              </w:rPr>
              <w:t>7.3.</w:t>
            </w:r>
          </w:p>
        </w:tc>
        <w:tc>
          <w:tcPr>
            <w:tcW w:w="4504" w:type="dxa"/>
          </w:tcPr>
          <w:p w:rsidR="00D92FD9" w:rsidRPr="00D411DC" w:rsidRDefault="00D92FD9" w:rsidP="00D411DC">
            <w:pPr>
              <w:pStyle w:val="ListParagraph"/>
              <w:widowControl w:val="0"/>
              <w:numPr>
                <w:ilvl w:val="0"/>
                <w:numId w:val="41"/>
              </w:numPr>
              <w:tabs>
                <w:tab w:val="left" w:pos="402"/>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hAnsiTheme="minorHAnsi" w:cs="Arial"/>
                <w:sz w:val="20"/>
                <w:szCs w:val="20"/>
                <w:lang w:val="en-US"/>
              </w:rPr>
            </w:pPr>
            <w:r w:rsidRPr="00D411DC">
              <w:rPr>
                <w:rFonts w:asciiTheme="minorHAnsi" w:hAnsiTheme="minorHAnsi" w:cs="Arial"/>
                <w:sz w:val="20"/>
                <w:szCs w:val="20"/>
                <w:lang w:val="en-US"/>
              </w:rPr>
              <w:t xml:space="preserve">Financial Management Policy </w:t>
            </w:r>
          </w:p>
          <w:p w:rsidR="000A5AFB" w:rsidRPr="00D411DC" w:rsidRDefault="000A5AFB" w:rsidP="00D411DC">
            <w:pPr>
              <w:pStyle w:val="ListParagraph"/>
              <w:widowControl w:val="0"/>
              <w:numPr>
                <w:ilvl w:val="0"/>
                <w:numId w:val="41"/>
              </w:numPr>
              <w:tabs>
                <w:tab w:val="left" w:pos="402"/>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hAnsiTheme="minorHAnsi" w:cs="Arial"/>
                <w:sz w:val="20"/>
                <w:szCs w:val="20"/>
                <w:lang w:val="en-US"/>
              </w:rPr>
            </w:pPr>
            <w:r w:rsidRPr="00D411DC">
              <w:rPr>
                <w:rFonts w:asciiTheme="minorHAnsi" w:hAnsiTheme="minorHAnsi" w:cs="Arial"/>
                <w:sz w:val="20"/>
                <w:szCs w:val="20"/>
                <w:lang w:val="en-US"/>
              </w:rPr>
              <w:t xml:space="preserve">Child Care </w:t>
            </w:r>
            <w:r w:rsidR="00186120" w:rsidRPr="00D411DC">
              <w:rPr>
                <w:rFonts w:asciiTheme="minorHAnsi" w:hAnsiTheme="minorHAnsi" w:cs="Arial"/>
                <w:sz w:val="20"/>
                <w:szCs w:val="20"/>
                <w:lang w:val="en-US"/>
              </w:rPr>
              <w:t xml:space="preserve">Provider </w:t>
            </w:r>
            <w:r w:rsidRPr="00D411DC">
              <w:rPr>
                <w:rFonts w:asciiTheme="minorHAnsi" w:hAnsiTheme="minorHAnsi" w:cs="Arial"/>
                <w:sz w:val="20"/>
                <w:szCs w:val="20"/>
                <w:lang w:val="en-US"/>
              </w:rPr>
              <w:t>Handbook (</w:t>
            </w:r>
            <w:r w:rsidR="00186120" w:rsidRPr="00D411DC">
              <w:rPr>
                <w:rFonts w:asciiTheme="minorHAnsi" w:hAnsiTheme="minorHAnsi" w:cs="Arial"/>
                <w:sz w:val="20"/>
                <w:szCs w:val="20"/>
                <w:lang w:val="en-US"/>
              </w:rPr>
              <w:t>Dept. of Education and Training</w:t>
            </w:r>
            <w:r w:rsidRPr="00D411DC">
              <w:rPr>
                <w:rFonts w:asciiTheme="minorHAnsi" w:hAnsiTheme="minorHAnsi" w:cs="Arial"/>
                <w:sz w:val="20"/>
                <w:szCs w:val="20"/>
                <w:lang w:val="en-US"/>
              </w:rPr>
              <w:t>)</w:t>
            </w:r>
          </w:p>
          <w:p w:rsidR="000A5AFB" w:rsidRPr="00D411DC" w:rsidRDefault="000A5AFB" w:rsidP="00D411DC">
            <w:pPr>
              <w:pStyle w:val="ListParagraph"/>
              <w:widowControl w:val="0"/>
              <w:numPr>
                <w:ilvl w:val="0"/>
                <w:numId w:val="41"/>
              </w:numPr>
              <w:tabs>
                <w:tab w:val="left" w:pos="402"/>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hAnsiTheme="minorHAnsi" w:cs="Arial"/>
                <w:sz w:val="20"/>
                <w:szCs w:val="20"/>
                <w:lang w:val="en-US"/>
              </w:rPr>
            </w:pPr>
            <w:r w:rsidRPr="00D411DC">
              <w:rPr>
                <w:rFonts w:asciiTheme="minorHAnsi" w:hAnsiTheme="minorHAnsi" w:cs="Arial"/>
                <w:sz w:val="20"/>
                <w:szCs w:val="20"/>
              </w:rPr>
              <w:t>A New Tax System (Family Assistance) Act 1999</w:t>
            </w:r>
            <w:r w:rsidR="00186120" w:rsidRPr="00D411DC">
              <w:rPr>
                <w:rFonts w:asciiTheme="minorHAnsi" w:hAnsiTheme="minorHAnsi" w:cs="Arial"/>
                <w:sz w:val="20"/>
                <w:szCs w:val="20"/>
              </w:rPr>
              <w:t xml:space="preserve"> and Amendments Act 2017 </w:t>
            </w:r>
          </w:p>
          <w:p w:rsidR="000A5AFB" w:rsidRPr="00D411DC" w:rsidRDefault="00186120" w:rsidP="00D411DC">
            <w:pPr>
              <w:pStyle w:val="ListParagraph"/>
              <w:widowControl w:val="0"/>
              <w:numPr>
                <w:ilvl w:val="0"/>
                <w:numId w:val="41"/>
              </w:numPr>
              <w:tabs>
                <w:tab w:val="left" w:pos="402"/>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hAnsiTheme="minorHAnsi" w:cs="Arial"/>
                <w:sz w:val="20"/>
                <w:szCs w:val="20"/>
                <w:lang w:val="en-US"/>
              </w:rPr>
            </w:pPr>
            <w:r w:rsidRPr="00D411DC">
              <w:rPr>
                <w:rFonts w:asciiTheme="minorHAnsi" w:hAnsiTheme="minorHAnsi" w:cs="Arial"/>
                <w:sz w:val="20"/>
                <w:szCs w:val="20"/>
              </w:rPr>
              <w:t>CCS</w:t>
            </w:r>
          </w:p>
        </w:tc>
      </w:tr>
    </w:tbl>
    <w:p w:rsidR="00D411DC" w:rsidRDefault="00D411DC" w:rsidP="00430F7B">
      <w:pPr>
        <w:pStyle w:val="Default"/>
        <w:ind w:left="-450"/>
        <w:rPr>
          <w:sz w:val="22"/>
          <w:szCs w:val="22"/>
          <w:u w:val="single"/>
        </w:rPr>
      </w:pPr>
    </w:p>
    <w:p w:rsidR="00D411DC" w:rsidRDefault="00D411DC" w:rsidP="00430F7B">
      <w:pPr>
        <w:pStyle w:val="Default"/>
        <w:ind w:left="-450"/>
        <w:rPr>
          <w:sz w:val="22"/>
          <w:szCs w:val="22"/>
          <w:u w:val="single"/>
        </w:rPr>
      </w:pPr>
    </w:p>
    <w:p w:rsidR="00D411DC" w:rsidRDefault="00D411DC" w:rsidP="00430F7B">
      <w:pPr>
        <w:pStyle w:val="Default"/>
        <w:ind w:left="-450"/>
        <w:rPr>
          <w:sz w:val="22"/>
          <w:szCs w:val="22"/>
          <w:u w:val="single"/>
        </w:rPr>
      </w:pPr>
    </w:p>
    <w:p w:rsidR="00D411DC" w:rsidRDefault="00D411DC" w:rsidP="00430F7B">
      <w:pPr>
        <w:pStyle w:val="Default"/>
        <w:ind w:left="-450"/>
        <w:rPr>
          <w:sz w:val="22"/>
          <w:szCs w:val="22"/>
          <w:u w:val="single"/>
        </w:rPr>
      </w:pPr>
    </w:p>
    <w:p w:rsidR="00D411DC" w:rsidRDefault="00D411DC" w:rsidP="00430F7B">
      <w:pPr>
        <w:pStyle w:val="Default"/>
        <w:ind w:left="-450"/>
        <w:rPr>
          <w:sz w:val="22"/>
          <w:szCs w:val="22"/>
          <w:u w:val="single"/>
        </w:rPr>
      </w:pPr>
    </w:p>
    <w:p w:rsidR="00D411DC" w:rsidRDefault="00D411DC" w:rsidP="00430F7B">
      <w:pPr>
        <w:pStyle w:val="Default"/>
        <w:ind w:left="-450"/>
        <w:rPr>
          <w:sz w:val="22"/>
          <w:szCs w:val="22"/>
          <w:u w:val="single"/>
        </w:rPr>
      </w:pPr>
    </w:p>
    <w:p w:rsidR="00D411DC" w:rsidRDefault="00D411DC" w:rsidP="00430F7B">
      <w:pPr>
        <w:pStyle w:val="Default"/>
        <w:ind w:left="-450"/>
        <w:rPr>
          <w:sz w:val="22"/>
          <w:szCs w:val="22"/>
          <w:u w:val="single"/>
        </w:rPr>
      </w:pPr>
    </w:p>
    <w:p w:rsidR="00D411DC" w:rsidRDefault="00D411DC" w:rsidP="00430F7B">
      <w:pPr>
        <w:pStyle w:val="Default"/>
        <w:ind w:left="-450"/>
        <w:rPr>
          <w:sz w:val="22"/>
          <w:szCs w:val="22"/>
          <w:u w:val="single"/>
        </w:rPr>
      </w:pPr>
    </w:p>
    <w:p w:rsidR="00D411DC" w:rsidRDefault="00D411DC" w:rsidP="00430F7B">
      <w:pPr>
        <w:pStyle w:val="Default"/>
        <w:ind w:left="-450"/>
        <w:rPr>
          <w:sz w:val="22"/>
          <w:szCs w:val="22"/>
          <w:u w:val="single"/>
        </w:rPr>
      </w:pPr>
    </w:p>
    <w:p w:rsidR="00D411DC" w:rsidRDefault="00D411DC" w:rsidP="00430F7B">
      <w:pPr>
        <w:pStyle w:val="Default"/>
        <w:ind w:left="-450"/>
        <w:rPr>
          <w:sz w:val="22"/>
          <w:szCs w:val="22"/>
          <w:u w:val="single"/>
        </w:rPr>
      </w:pPr>
    </w:p>
    <w:p w:rsidR="00D411DC" w:rsidRDefault="00D411DC" w:rsidP="00430F7B">
      <w:pPr>
        <w:pStyle w:val="Default"/>
        <w:ind w:left="-450"/>
        <w:rPr>
          <w:sz w:val="22"/>
          <w:szCs w:val="22"/>
          <w:u w:val="single"/>
        </w:rPr>
      </w:pPr>
    </w:p>
    <w:p w:rsidR="00D411DC" w:rsidRDefault="00D411DC" w:rsidP="00430F7B">
      <w:pPr>
        <w:pStyle w:val="Default"/>
        <w:ind w:left="-450"/>
        <w:rPr>
          <w:sz w:val="22"/>
          <w:szCs w:val="22"/>
          <w:u w:val="single"/>
        </w:rPr>
      </w:pPr>
    </w:p>
    <w:p w:rsidR="00D411DC" w:rsidRDefault="00D411DC" w:rsidP="00430F7B">
      <w:pPr>
        <w:pStyle w:val="Default"/>
        <w:ind w:left="-450"/>
        <w:rPr>
          <w:sz w:val="22"/>
          <w:szCs w:val="22"/>
          <w:u w:val="single"/>
        </w:rPr>
      </w:pPr>
    </w:p>
    <w:p w:rsidR="00D411DC" w:rsidRDefault="00D411DC" w:rsidP="00430F7B">
      <w:pPr>
        <w:pStyle w:val="Default"/>
        <w:ind w:left="-450"/>
        <w:rPr>
          <w:sz w:val="22"/>
          <w:szCs w:val="22"/>
          <w:u w:val="single"/>
        </w:rPr>
      </w:pPr>
    </w:p>
    <w:p w:rsidR="00D411DC" w:rsidRDefault="00D411DC" w:rsidP="00430F7B">
      <w:pPr>
        <w:pStyle w:val="Default"/>
        <w:ind w:left="-450"/>
        <w:rPr>
          <w:sz w:val="22"/>
          <w:szCs w:val="22"/>
          <w:u w:val="single"/>
        </w:rPr>
      </w:pPr>
    </w:p>
    <w:p w:rsidR="00D411DC" w:rsidRDefault="00D411DC" w:rsidP="00430F7B">
      <w:pPr>
        <w:pStyle w:val="Default"/>
        <w:ind w:left="-450"/>
        <w:rPr>
          <w:sz w:val="22"/>
          <w:szCs w:val="22"/>
          <w:u w:val="single"/>
        </w:rPr>
      </w:pPr>
    </w:p>
    <w:p w:rsidR="00D411DC" w:rsidRDefault="00D411DC" w:rsidP="00430F7B">
      <w:pPr>
        <w:pStyle w:val="Default"/>
        <w:ind w:left="-450"/>
        <w:rPr>
          <w:sz w:val="22"/>
          <w:szCs w:val="22"/>
          <w:u w:val="single"/>
        </w:rPr>
      </w:pPr>
    </w:p>
    <w:p w:rsidR="00D411DC" w:rsidRDefault="00D411DC" w:rsidP="00430F7B">
      <w:pPr>
        <w:pStyle w:val="Default"/>
        <w:ind w:left="-450"/>
        <w:rPr>
          <w:sz w:val="22"/>
          <w:szCs w:val="22"/>
          <w:u w:val="single"/>
        </w:rPr>
      </w:pPr>
    </w:p>
    <w:p w:rsidR="00740556" w:rsidRPr="005F4F8B" w:rsidRDefault="00740556" w:rsidP="00430F7B">
      <w:pPr>
        <w:pStyle w:val="Default"/>
        <w:ind w:left="-450"/>
        <w:rPr>
          <w:b/>
          <w:sz w:val="22"/>
          <w:szCs w:val="22"/>
          <w:u w:val="single"/>
        </w:rPr>
      </w:pPr>
      <w:r w:rsidRPr="005F4F8B">
        <w:rPr>
          <w:b/>
          <w:sz w:val="22"/>
          <w:szCs w:val="22"/>
          <w:u w:val="single"/>
        </w:rPr>
        <w:t xml:space="preserve">Glossary: </w:t>
      </w:r>
    </w:p>
    <w:p w:rsidR="00740556" w:rsidRDefault="00740556" w:rsidP="00430F7B">
      <w:pPr>
        <w:pStyle w:val="Default"/>
        <w:ind w:left="-450"/>
        <w:rPr>
          <w:sz w:val="22"/>
          <w:szCs w:val="22"/>
        </w:rPr>
      </w:pPr>
    </w:p>
    <w:p w:rsidR="00007252" w:rsidRDefault="00007252" w:rsidP="00430F7B">
      <w:pPr>
        <w:pStyle w:val="Default"/>
        <w:ind w:left="-450"/>
        <w:rPr>
          <w:sz w:val="22"/>
          <w:szCs w:val="22"/>
        </w:rPr>
      </w:pPr>
      <w:r>
        <w:rPr>
          <w:sz w:val="22"/>
          <w:szCs w:val="22"/>
        </w:rPr>
        <w:t xml:space="preserve">The key legislation of the Family Assistance Law includes: </w:t>
      </w:r>
    </w:p>
    <w:p w:rsidR="00007252" w:rsidRDefault="00007252" w:rsidP="00430F7B">
      <w:pPr>
        <w:pStyle w:val="Default"/>
        <w:numPr>
          <w:ilvl w:val="0"/>
          <w:numId w:val="26"/>
        </w:numPr>
        <w:spacing w:after="102"/>
        <w:ind w:left="90" w:hanging="540"/>
        <w:rPr>
          <w:sz w:val="22"/>
          <w:szCs w:val="22"/>
        </w:rPr>
      </w:pPr>
      <w:r>
        <w:rPr>
          <w:i/>
          <w:iCs/>
          <w:sz w:val="22"/>
          <w:szCs w:val="22"/>
        </w:rPr>
        <w:t xml:space="preserve">A New Tax System (Family Assistance) Act 1999 </w:t>
      </w:r>
      <w:r>
        <w:rPr>
          <w:sz w:val="22"/>
          <w:szCs w:val="22"/>
        </w:rPr>
        <w:t xml:space="preserve">as amended by the </w:t>
      </w:r>
      <w:r>
        <w:rPr>
          <w:i/>
          <w:iCs/>
          <w:sz w:val="22"/>
          <w:szCs w:val="22"/>
        </w:rPr>
        <w:t xml:space="preserve">Family Assistance Legislation (Jobs for Families Child Care Package) Act 2017 </w:t>
      </w:r>
    </w:p>
    <w:p w:rsidR="00007252" w:rsidRDefault="00007252" w:rsidP="00430F7B">
      <w:pPr>
        <w:pStyle w:val="Default"/>
        <w:numPr>
          <w:ilvl w:val="0"/>
          <w:numId w:val="26"/>
        </w:numPr>
        <w:spacing w:after="102"/>
        <w:ind w:left="90" w:hanging="540"/>
        <w:rPr>
          <w:sz w:val="22"/>
          <w:szCs w:val="22"/>
        </w:rPr>
      </w:pPr>
      <w:r>
        <w:rPr>
          <w:i/>
          <w:iCs/>
          <w:sz w:val="22"/>
          <w:szCs w:val="22"/>
        </w:rPr>
        <w:t xml:space="preserve">A New Tax System (Family Assistance) (Administration) Act 1999 </w:t>
      </w:r>
      <w:r>
        <w:rPr>
          <w:sz w:val="22"/>
          <w:szCs w:val="22"/>
        </w:rPr>
        <w:t xml:space="preserve">as amended by the </w:t>
      </w:r>
      <w:r>
        <w:rPr>
          <w:i/>
          <w:iCs/>
          <w:sz w:val="22"/>
          <w:szCs w:val="22"/>
        </w:rPr>
        <w:t xml:space="preserve">Family Assistance Legislation (Jobs for Families Child Care Package) Act 2017 </w:t>
      </w:r>
    </w:p>
    <w:p w:rsidR="00007252" w:rsidRDefault="00007252" w:rsidP="00430F7B">
      <w:pPr>
        <w:pStyle w:val="Default"/>
        <w:numPr>
          <w:ilvl w:val="0"/>
          <w:numId w:val="26"/>
        </w:numPr>
        <w:ind w:left="90" w:hanging="540"/>
        <w:rPr>
          <w:sz w:val="22"/>
          <w:szCs w:val="22"/>
        </w:rPr>
      </w:pPr>
      <w:r>
        <w:rPr>
          <w:sz w:val="22"/>
          <w:szCs w:val="22"/>
        </w:rPr>
        <w:t xml:space="preserve">Family Assistance Legislation (Jobs for Families Child Care Package) Act 2017. </w:t>
      </w:r>
    </w:p>
    <w:p w:rsidR="00007252" w:rsidRDefault="00007252" w:rsidP="00430F7B">
      <w:pPr>
        <w:ind w:left="90" w:hanging="540"/>
        <w:rPr>
          <w:rFonts w:asciiTheme="minorHAnsi" w:hAnsiTheme="minorHAnsi" w:cs="Arial"/>
          <w:b/>
          <w:bCs/>
          <w:sz w:val="20"/>
          <w:szCs w:val="20"/>
          <w:u w:val="single"/>
        </w:rPr>
      </w:pPr>
    </w:p>
    <w:p w:rsidR="0024165F" w:rsidRPr="00B417E5" w:rsidRDefault="0024165F" w:rsidP="00430F7B">
      <w:pPr>
        <w:pStyle w:val="Default"/>
        <w:ind w:left="-450"/>
        <w:rPr>
          <w:color w:val="000000" w:themeColor="text1"/>
          <w:sz w:val="22"/>
          <w:szCs w:val="22"/>
        </w:rPr>
      </w:pPr>
      <w:r w:rsidRPr="00B417E5">
        <w:rPr>
          <w:color w:val="000000" w:themeColor="text1"/>
          <w:sz w:val="22"/>
          <w:szCs w:val="22"/>
        </w:rPr>
        <w:t xml:space="preserve">1. Child Care </w:t>
      </w:r>
      <w:proofErr w:type="gramStart"/>
      <w:r w:rsidRPr="00B417E5">
        <w:rPr>
          <w:color w:val="000000" w:themeColor="text1"/>
          <w:sz w:val="22"/>
          <w:szCs w:val="22"/>
        </w:rPr>
        <w:t xml:space="preserve">Subsidy </w:t>
      </w:r>
      <w:r w:rsidR="004762C7">
        <w:rPr>
          <w:color w:val="000000" w:themeColor="text1"/>
          <w:sz w:val="22"/>
          <w:szCs w:val="22"/>
        </w:rPr>
        <w:t xml:space="preserve"> (</w:t>
      </w:r>
      <w:proofErr w:type="gramEnd"/>
      <w:r w:rsidR="004762C7">
        <w:rPr>
          <w:color w:val="000000" w:themeColor="text1"/>
          <w:sz w:val="22"/>
          <w:szCs w:val="22"/>
        </w:rPr>
        <w:t>CCS)</w:t>
      </w:r>
    </w:p>
    <w:p w:rsidR="0024165F" w:rsidRDefault="0024165F" w:rsidP="00430F7B">
      <w:pPr>
        <w:pStyle w:val="Default"/>
        <w:ind w:left="-450"/>
        <w:rPr>
          <w:sz w:val="22"/>
          <w:szCs w:val="22"/>
        </w:rPr>
      </w:pPr>
      <w:r>
        <w:rPr>
          <w:sz w:val="22"/>
          <w:szCs w:val="22"/>
        </w:rPr>
        <w:t>Child Care Subsidy is the regular payment that assists most families with the costs of child care. Child Care Subsidy will be paid directly to providers in most cases, to be passed on to families as a fee reduction</w:t>
      </w:r>
    </w:p>
    <w:p w:rsidR="0024165F" w:rsidRDefault="0024165F" w:rsidP="00430F7B">
      <w:pPr>
        <w:pStyle w:val="Default"/>
        <w:ind w:left="-450"/>
        <w:rPr>
          <w:sz w:val="22"/>
          <w:szCs w:val="22"/>
        </w:rPr>
      </w:pPr>
    </w:p>
    <w:p w:rsidR="0024165F" w:rsidRPr="00B417E5" w:rsidRDefault="0024165F" w:rsidP="00430F7B">
      <w:pPr>
        <w:pStyle w:val="Default"/>
        <w:ind w:left="-450"/>
        <w:rPr>
          <w:color w:val="auto"/>
          <w:sz w:val="22"/>
          <w:szCs w:val="22"/>
        </w:rPr>
      </w:pPr>
      <w:r w:rsidRPr="00B417E5">
        <w:rPr>
          <w:color w:val="auto"/>
          <w:sz w:val="22"/>
          <w:szCs w:val="22"/>
        </w:rPr>
        <w:t xml:space="preserve">2. Child Care Safety Net </w:t>
      </w:r>
      <w:r w:rsidR="004762C7">
        <w:rPr>
          <w:color w:val="auto"/>
          <w:sz w:val="22"/>
          <w:szCs w:val="22"/>
        </w:rPr>
        <w:t>(CCSM)</w:t>
      </w:r>
    </w:p>
    <w:p w:rsidR="0024165F" w:rsidRDefault="0024165F" w:rsidP="00430F7B">
      <w:pPr>
        <w:pStyle w:val="Default"/>
        <w:ind w:left="-450"/>
        <w:rPr>
          <w:sz w:val="22"/>
          <w:szCs w:val="22"/>
        </w:rPr>
      </w:pPr>
      <w:r>
        <w:rPr>
          <w:sz w:val="22"/>
          <w:szCs w:val="22"/>
        </w:rPr>
        <w:t>The Child Care Safety Net provides targeted assistance to vulnerable and at-risk children and their families</w:t>
      </w:r>
      <w:r w:rsidR="00430F7B">
        <w:rPr>
          <w:sz w:val="22"/>
          <w:szCs w:val="22"/>
        </w:rPr>
        <w:t xml:space="preserve">. </w:t>
      </w:r>
      <w:r>
        <w:rPr>
          <w:sz w:val="22"/>
          <w:szCs w:val="22"/>
        </w:rPr>
        <w:t xml:space="preserve">The Safety Net has a number of components: </w:t>
      </w:r>
    </w:p>
    <w:p w:rsidR="00430F7B" w:rsidRDefault="00430F7B" w:rsidP="00430F7B">
      <w:pPr>
        <w:pStyle w:val="Default"/>
        <w:ind w:left="-450"/>
        <w:rPr>
          <w:iCs/>
          <w:color w:val="auto"/>
          <w:sz w:val="22"/>
          <w:szCs w:val="22"/>
        </w:rPr>
      </w:pPr>
    </w:p>
    <w:p w:rsidR="0024165F" w:rsidRDefault="0024165F" w:rsidP="00430F7B">
      <w:pPr>
        <w:pStyle w:val="Default"/>
        <w:ind w:left="-450"/>
        <w:rPr>
          <w:sz w:val="22"/>
          <w:szCs w:val="22"/>
        </w:rPr>
      </w:pPr>
      <w:r w:rsidRPr="00B417E5">
        <w:rPr>
          <w:iCs/>
          <w:color w:val="auto"/>
          <w:sz w:val="22"/>
          <w:szCs w:val="22"/>
        </w:rPr>
        <w:t xml:space="preserve">Additional Child Care Subsidy </w:t>
      </w:r>
      <w:proofErr w:type="gramStart"/>
      <w:r w:rsidR="00430F7B">
        <w:rPr>
          <w:iCs/>
          <w:color w:val="auto"/>
          <w:sz w:val="22"/>
          <w:szCs w:val="22"/>
        </w:rPr>
        <w:t xml:space="preserve">-  </w:t>
      </w:r>
      <w:r>
        <w:rPr>
          <w:sz w:val="22"/>
          <w:szCs w:val="22"/>
        </w:rPr>
        <w:t>This</w:t>
      </w:r>
      <w:proofErr w:type="gramEnd"/>
      <w:r>
        <w:rPr>
          <w:sz w:val="22"/>
          <w:szCs w:val="22"/>
        </w:rPr>
        <w:t xml:space="preserve"> provides a higher level of subsidy to support: </w:t>
      </w:r>
    </w:p>
    <w:p w:rsidR="0024165F" w:rsidRDefault="0024165F" w:rsidP="00430F7B">
      <w:pPr>
        <w:pStyle w:val="Default"/>
        <w:numPr>
          <w:ilvl w:val="0"/>
          <w:numId w:val="26"/>
        </w:numPr>
        <w:spacing w:after="102"/>
        <w:ind w:left="90" w:hanging="540"/>
        <w:rPr>
          <w:sz w:val="22"/>
          <w:szCs w:val="22"/>
        </w:rPr>
      </w:pPr>
      <w:r>
        <w:rPr>
          <w:sz w:val="22"/>
          <w:szCs w:val="22"/>
        </w:rPr>
        <w:t xml:space="preserve">families who require practical help to support their children’s safety and wellbeing </w:t>
      </w:r>
    </w:p>
    <w:p w:rsidR="0024165F" w:rsidRDefault="0024165F" w:rsidP="00430F7B">
      <w:pPr>
        <w:pStyle w:val="Default"/>
        <w:numPr>
          <w:ilvl w:val="0"/>
          <w:numId w:val="26"/>
        </w:numPr>
        <w:spacing w:after="102"/>
        <w:ind w:left="90" w:hanging="540"/>
        <w:rPr>
          <w:sz w:val="22"/>
          <w:szCs w:val="22"/>
        </w:rPr>
      </w:pPr>
      <w:r>
        <w:rPr>
          <w:sz w:val="22"/>
          <w:szCs w:val="22"/>
        </w:rPr>
        <w:t xml:space="preserve">grandparents on income support who are primary carers </w:t>
      </w:r>
    </w:p>
    <w:p w:rsidR="0024165F" w:rsidRDefault="0024165F" w:rsidP="00430F7B">
      <w:pPr>
        <w:pStyle w:val="Default"/>
        <w:numPr>
          <w:ilvl w:val="0"/>
          <w:numId w:val="26"/>
        </w:numPr>
        <w:spacing w:after="102"/>
        <w:ind w:left="90" w:hanging="540"/>
        <w:rPr>
          <w:sz w:val="22"/>
          <w:szCs w:val="22"/>
        </w:rPr>
      </w:pPr>
      <w:r>
        <w:rPr>
          <w:sz w:val="22"/>
          <w:szCs w:val="22"/>
        </w:rPr>
        <w:t xml:space="preserve">families experiencing temporary financial hardship </w:t>
      </w:r>
    </w:p>
    <w:p w:rsidR="0024165F" w:rsidRDefault="000274B9" w:rsidP="00430F7B">
      <w:pPr>
        <w:pStyle w:val="Default"/>
        <w:numPr>
          <w:ilvl w:val="0"/>
          <w:numId w:val="26"/>
        </w:numPr>
        <w:ind w:left="90" w:hanging="540"/>
        <w:rPr>
          <w:sz w:val="22"/>
          <w:szCs w:val="22"/>
        </w:rPr>
      </w:pPr>
      <w:proofErr w:type="gramStart"/>
      <w:r>
        <w:rPr>
          <w:sz w:val="22"/>
          <w:szCs w:val="22"/>
        </w:rPr>
        <w:t>parents</w:t>
      </w:r>
      <w:proofErr w:type="gramEnd"/>
      <w:r w:rsidR="0024165F">
        <w:rPr>
          <w:sz w:val="22"/>
          <w:szCs w:val="22"/>
        </w:rPr>
        <w:t xml:space="preserve"> transitioning from income support to work. </w:t>
      </w:r>
    </w:p>
    <w:p w:rsidR="0024165F" w:rsidRDefault="0024165F" w:rsidP="0024165F">
      <w:pPr>
        <w:pStyle w:val="Default"/>
        <w:ind w:left="720"/>
        <w:rPr>
          <w:sz w:val="22"/>
          <w:szCs w:val="22"/>
        </w:rPr>
      </w:pPr>
    </w:p>
    <w:p w:rsidR="0024165F" w:rsidRPr="004762C7" w:rsidRDefault="0024165F" w:rsidP="0024165F">
      <w:pPr>
        <w:pStyle w:val="Default"/>
        <w:ind w:left="720"/>
        <w:rPr>
          <w:szCs w:val="22"/>
        </w:rPr>
      </w:pPr>
    </w:p>
    <w:p w:rsidR="0024165F" w:rsidRPr="004762C7" w:rsidRDefault="0024165F" w:rsidP="00430F7B">
      <w:pPr>
        <w:pStyle w:val="Default"/>
        <w:ind w:left="-450"/>
        <w:rPr>
          <w:color w:val="000000" w:themeColor="text1"/>
          <w:sz w:val="22"/>
          <w:szCs w:val="20"/>
        </w:rPr>
      </w:pPr>
      <w:r w:rsidRPr="004762C7">
        <w:rPr>
          <w:color w:val="000000" w:themeColor="text1"/>
          <w:sz w:val="22"/>
          <w:szCs w:val="20"/>
        </w:rPr>
        <w:t>3.</w:t>
      </w:r>
      <w:bookmarkStart w:id="0" w:name="_GoBack"/>
      <w:bookmarkEnd w:id="0"/>
      <w:r w:rsidRPr="004762C7">
        <w:rPr>
          <w:color w:val="000000" w:themeColor="text1"/>
          <w:sz w:val="22"/>
          <w:szCs w:val="20"/>
        </w:rPr>
        <w:t xml:space="preserve"> Child Care Subsidy System </w:t>
      </w:r>
      <w:r w:rsidR="004762C7">
        <w:rPr>
          <w:color w:val="000000" w:themeColor="text1"/>
          <w:sz w:val="22"/>
          <w:szCs w:val="20"/>
        </w:rPr>
        <w:t>(CCSS)</w:t>
      </w:r>
    </w:p>
    <w:p w:rsidR="0024165F" w:rsidRDefault="0024165F" w:rsidP="00430F7B">
      <w:pPr>
        <w:pStyle w:val="Default"/>
        <w:ind w:left="-450"/>
        <w:rPr>
          <w:sz w:val="22"/>
          <w:szCs w:val="22"/>
        </w:rPr>
      </w:pPr>
      <w:r>
        <w:rPr>
          <w:sz w:val="22"/>
          <w:szCs w:val="22"/>
        </w:rPr>
        <w:t xml:space="preserve">Approved providers of child care services will interact with the Australian Government mainly through the Child Care Subsidy System — via either: </w:t>
      </w:r>
    </w:p>
    <w:p w:rsidR="0024165F" w:rsidRDefault="0024165F" w:rsidP="00430F7B">
      <w:pPr>
        <w:pStyle w:val="Default"/>
        <w:numPr>
          <w:ilvl w:val="0"/>
          <w:numId w:val="26"/>
        </w:numPr>
        <w:spacing w:after="99"/>
        <w:ind w:left="90" w:hanging="540"/>
        <w:rPr>
          <w:sz w:val="22"/>
          <w:szCs w:val="22"/>
        </w:rPr>
      </w:pPr>
      <w:r>
        <w:rPr>
          <w:sz w:val="22"/>
          <w:szCs w:val="22"/>
        </w:rPr>
        <w:t xml:space="preserve">software from a registered third-party provider, or </w:t>
      </w:r>
    </w:p>
    <w:p w:rsidR="0024165F" w:rsidRDefault="0024165F" w:rsidP="00430F7B">
      <w:pPr>
        <w:pStyle w:val="Default"/>
        <w:numPr>
          <w:ilvl w:val="0"/>
          <w:numId w:val="26"/>
        </w:numPr>
        <w:ind w:left="90" w:hanging="540"/>
        <w:rPr>
          <w:sz w:val="22"/>
          <w:szCs w:val="22"/>
        </w:rPr>
      </w:pPr>
      <w:r>
        <w:rPr>
          <w:sz w:val="22"/>
          <w:szCs w:val="22"/>
        </w:rPr>
        <w:t xml:space="preserve">The Provider Entry Point (the interface designed for providers to submit and receive data, notifications and reports). </w:t>
      </w:r>
    </w:p>
    <w:p w:rsidR="0024165F" w:rsidRDefault="0024165F" w:rsidP="0024165F">
      <w:pPr>
        <w:pStyle w:val="Default"/>
        <w:ind w:left="720"/>
        <w:rPr>
          <w:sz w:val="22"/>
          <w:szCs w:val="22"/>
        </w:rPr>
      </w:pPr>
    </w:p>
    <w:p w:rsidR="0024165F" w:rsidRPr="00862402" w:rsidRDefault="0024165F">
      <w:pPr>
        <w:rPr>
          <w:rFonts w:asciiTheme="minorHAnsi" w:hAnsiTheme="minorHAnsi" w:cs="Arial"/>
          <w:b/>
          <w:bCs/>
          <w:sz w:val="20"/>
          <w:szCs w:val="20"/>
          <w:u w:val="single"/>
        </w:rPr>
      </w:pPr>
    </w:p>
    <w:sectPr w:rsidR="0024165F" w:rsidRPr="00862402" w:rsidSect="00AE3CCA">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2157" w:rsidRDefault="000E2157" w:rsidP="00B37F78">
      <w:pPr>
        <w:spacing w:after="0" w:line="240" w:lineRule="auto"/>
      </w:pPr>
      <w:r>
        <w:separator/>
      </w:r>
    </w:p>
  </w:endnote>
  <w:endnote w:type="continuationSeparator" w:id="0">
    <w:p w:rsidR="000E2157" w:rsidRDefault="000E2157" w:rsidP="00B37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06" w:type="dxa"/>
      <w:tblLayout w:type="fixed"/>
      <w:tblLook w:val="0000" w:firstRow="0" w:lastRow="0" w:firstColumn="0" w:lastColumn="0" w:noHBand="0" w:noVBand="0"/>
    </w:tblPr>
    <w:tblGrid>
      <w:gridCol w:w="3080"/>
      <w:gridCol w:w="3081"/>
      <w:gridCol w:w="3081"/>
    </w:tblGrid>
    <w:tr w:rsidR="000A5AFB" w:rsidRPr="00C577F4">
      <w:tc>
        <w:tcPr>
          <w:tcW w:w="3080" w:type="dxa"/>
        </w:tcPr>
        <w:p w:rsidR="000A5AFB" w:rsidRPr="00C577F4" w:rsidRDefault="000A5AFB" w:rsidP="00B37F78">
          <w:pPr>
            <w:pStyle w:val="Footer"/>
          </w:pPr>
        </w:p>
      </w:tc>
      <w:tc>
        <w:tcPr>
          <w:tcW w:w="3081" w:type="dxa"/>
        </w:tcPr>
        <w:p w:rsidR="000A5AFB" w:rsidRPr="00C577F4" w:rsidRDefault="000E2157" w:rsidP="00B37F78">
          <w:pPr>
            <w:pStyle w:val="Footer"/>
            <w:jc w:val="center"/>
          </w:pPr>
          <w:r>
            <w:fldChar w:fldCharType="begin"/>
          </w:r>
          <w:r>
            <w:instrText xml:space="preserve"> DOCPROPERTY AXPDataClassification \* MERGEFORMAT </w:instrText>
          </w:r>
          <w:r>
            <w:fldChar w:fldCharType="separate"/>
          </w:r>
          <w:r w:rsidR="00EF0166">
            <w:t>AXP Internal</w:t>
          </w:r>
          <w:r>
            <w:fldChar w:fldCharType="end"/>
          </w:r>
        </w:p>
      </w:tc>
      <w:tc>
        <w:tcPr>
          <w:tcW w:w="3081" w:type="dxa"/>
        </w:tcPr>
        <w:p w:rsidR="000A5AFB" w:rsidRPr="00C577F4" w:rsidRDefault="000A5AFB" w:rsidP="00B37F78">
          <w:pPr>
            <w:pStyle w:val="Footer"/>
            <w:jc w:val="right"/>
          </w:pPr>
          <w:r w:rsidRPr="00C577F4">
            <w:t xml:space="preserve">Page </w:t>
          </w:r>
          <w:r w:rsidR="003972D7">
            <w:fldChar w:fldCharType="begin"/>
          </w:r>
          <w:r w:rsidR="009405A0">
            <w:instrText xml:space="preserve"> PAGE PAGE \* MERGEFORMAT </w:instrText>
          </w:r>
          <w:r w:rsidR="003972D7">
            <w:fldChar w:fldCharType="separate"/>
          </w:r>
          <w:r w:rsidR="00EF0166">
            <w:rPr>
              <w:noProof/>
            </w:rPr>
            <w:t>8</w:t>
          </w:r>
          <w:r w:rsidR="003972D7">
            <w:rPr>
              <w:noProof/>
            </w:rPr>
            <w:fldChar w:fldCharType="end"/>
          </w:r>
          <w:r w:rsidRPr="00C577F4">
            <w:t xml:space="preserve"> of  </w:t>
          </w:r>
          <w:r w:rsidR="0038633D">
            <w:rPr>
              <w:noProof/>
            </w:rPr>
            <w:fldChar w:fldCharType="begin"/>
          </w:r>
          <w:r w:rsidR="0038633D">
            <w:rPr>
              <w:noProof/>
            </w:rPr>
            <w:instrText xml:space="preserve"> NUMPAGES NUMPAGES \* MERGEFORMAT </w:instrText>
          </w:r>
          <w:r w:rsidR="0038633D">
            <w:rPr>
              <w:noProof/>
            </w:rPr>
            <w:fldChar w:fldCharType="separate"/>
          </w:r>
          <w:r w:rsidR="00EF0166">
            <w:rPr>
              <w:noProof/>
            </w:rPr>
            <w:t>8</w:t>
          </w:r>
          <w:r w:rsidR="0038633D">
            <w:rPr>
              <w:noProof/>
            </w:rPr>
            <w:fldChar w:fldCharType="end"/>
          </w:r>
        </w:p>
      </w:tc>
    </w:tr>
  </w:tbl>
  <w:p w:rsidR="000A5AFB" w:rsidRDefault="000A5A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2157" w:rsidRDefault="000E2157" w:rsidP="00B37F78">
      <w:pPr>
        <w:spacing w:after="0" w:line="240" w:lineRule="auto"/>
      </w:pPr>
      <w:r>
        <w:separator/>
      </w:r>
    </w:p>
  </w:footnote>
  <w:footnote w:type="continuationSeparator" w:id="0">
    <w:p w:rsidR="000E2157" w:rsidRDefault="000E2157" w:rsidP="00B37F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AFB" w:rsidRPr="00D10B0E" w:rsidRDefault="00E951A8" w:rsidP="00B37F78">
    <w:pPr>
      <w:pStyle w:val="Header"/>
      <w:jc w:val="center"/>
      <w:rPr>
        <w:rFonts w:asciiTheme="minorHAnsi" w:hAnsiTheme="minorHAnsi" w:cstheme="minorHAnsi"/>
        <w:b/>
        <w:bCs/>
        <w:color w:val="808080"/>
        <w:sz w:val="32"/>
        <w:szCs w:val="32"/>
      </w:rPr>
    </w:pPr>
    <w:r>
      <w:rPr>
        <w:noProof/>
        <w:lang w:eastAsia="en-AU"/>
      </w:rPr>
      <w:drawing>
        <wp:anchor distT="0" distB="0" distL="114300" distR="114300" simplePos="0" relativeHeight="251657728" behindDoc="1" locked="0" layoutInCell="1" allowOverlap="1">
          <wp:simplePos x="0" y="0"/>
          <wp:positionH relativeFrom="page">
            <wp:posOffset>6207125</wp:posOffset>
          </wp:positionH>
          <wp:positionV relativeFrom="page">
            <wp:posOffset>351155</wp:posOffset>
          </wp:positionV>
          <wp:extent cx="650875" cy="595630"/>
          <wp:effectExtent l="19050" t="0" r="0" b="0"/>
          <wp:wrapNone/>
          <wp:docPr id="1" name="Picture 1" descr="was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clogo"/>
                  <pic:cNvPicPr>
                    <a:picLocks noChangeAspect="1" noChangeArrowheads="1"/>
                  </pic:cNvPicPr>
                </pic:nvPicPr>
                <pic:blipFill>
                  <a:blip r:embed="rId1">
                    <a:grayscl/>
                  </a:blip>
                  <a:srcRect/>
                  <a:stretch>
                    <a:fillRect/>
                  </a:stretch>
                </pic:blipFill>
                <pic:spPr bwMode="auto">
                  <a:xfrm>
                    <a:off x="0" y="0"/>
                    <a:ext cx="650875" cy="595630"/>
                  </a:xfrm>
                  <a:prstGeom prst="rect">
                    <a:avLst/>
                  </a:prstGeom>
                  <a:solidFill>
                    <a:srgbClr val="000000"/>
                  </a:solidFill>
                </pic:spPr>
              </pic:pic>
            </a:graphicData>
          </a:graphic>
        </wp:anchor>
      </w:drawing>
    </w:r>
    <w:r w:rsidR="00862402" w:rsidRPr="00862402">
      <w:rPr>
        <w:rFonts w:ascii="Arial" w:eastAsia="Cambria" w:hAnsi="Arial" w:cs="Arial"/>
        <w:b/>
        <w:color w:val="808080"/>
        <w:sz w:val="32"/>
        <w:szCs w:val="32"/>
      </w:rPr>
      <w:t xml:space="preserve"> </w:t>
    </w:r>
    <w:r w:rsidR="00862402" w:rsidRPr="00D10B0E">
      <w:rPr>
        <w:rFonts w:asciiTheme="minorHAnsi" w:eastAsia="Cambria" w:hAnsiTheme="minorHAnsi" w:cstheme="minorHAnsi"/>
        <w:b/>
        <w:color w:val="808080"/>
        <w:sz w:val="32"/>
        <w:szCs w:val="32"/>
      </w:rPr>
      <w:t>Wahroonga After School Care Centre Incorporated</w:t>
    </w:r>
  </w:p>
  <w:p w:rsidR="000A5AFB" w:rsidRPr="00D10B0E" w:rsidRDefault="000A5AFB" w:rsidP="00B37F78">
    <w:pPr>
      <w:pStyle w:val="Header"/>
      <w:jc w:val="center"/>
      <w:rPr>
        <w:rFonts w:asciiTheme="minorHAnsi" w:hAnsiTheme="minorHAnsi" w:cstheme="minorHAnsi"/>
        <w:b/>
        <w:bCs/>
        <w:color w:val="808080"/>
        <w:sz w:val="20"/>
        <w:szCs w:val="20"/>
      </w:rPr>
    </w:pPr>
  </w:p>
  <w:p w:rsidR="000A5AFB" w:rsidRPr="00D10B0E" w:rsidRDefault="00862402" w:rsidP="00B37F78">
    <w:pPr>
      <w:pStyle w:val="Header"/>
      <w:pBdr>
        <w:bottom w:val="single" w:sz="24" w:space="1" w:color="808080"/>
      </w:pBdr>
      <w:tabs>
        <w:tab w:val="clear" w:pos="9026"/>
        <w:tab w:val="right" w:pos="9356"/>
      </w:tabs>
      <w:ind w:left="-426" w:right="-330" w:firstLine="426"/>
      <w:rPr>
        <w:rFonts w:asciiTheme="minorHAnsi" w:hAnsiTheme="minorHAnsi" w:cstheme="minorHAnsi"/>
        <w:i/>
        <w:iCs/>
        <w:sz w:val="20"/>
        <w:szCs w:val="20"/>
      </w:rPr>
    </w:pPr>
    <w:r w:rsidRPr="00D10B0E">
      <w:rPr>
        <w:rFonts w:asciiTheme="minorHAnsi" w:hAnsiTheme="minorHAnsi" w:cstheme="minorHAnsi"/>
        <w:i/>
        <w:iCs/>
        <w:color w:val="808080"/>
        <w:sz w:val="20"/>
        <w:szCs w:val="20"/>
      </w:rPr>
      <w:tab/>
    </w:r>
    <w:r w:rsidR="000A5AFB" w:rsidRPr="00D10B0E">
      <w:rPr>
        <w:rFonts w:asciiTheme="minorHAnsi" w:hAnsiTheme="minorHAnsi" w:cstheme="minorHAnsi"/>
        <w:i/>
        <w:iCs/>
        <w:color w:val="808080"/>
        <w:sz w:val="20"/>
        <w:szCs w:val="20"/>
      </w:rPr>
      <w:t xml:space="preserve">P.O. Box 489, Wahroonga, N.S.W 2076               Phone: </w:t>
    </w:r>
    <w:r w:rsidR="004C74CB" w:rsidRPr="00D10B0E">
      <w:rPr>
        <w:rFonts w:asciiTheme="minorHAnsi" w:hAnsiTheme="minorHAnsi" w:cstheme="minorHAnsi"/>
        <w:i/>
        <w:iCs/>
        <w:color w:val="808080"/>
        <w:sz w:val="20"/>
        <w:szCs w:val="20"/>
      </w:rPr>
      <w:t>0428</w:t>
    </w:r>
    <w:r w:rsidR="00D10B0E">
      <w:rPr>
        <w:rFonts w:asciiTheme="minorHAnsi" w:hAnsiTheme="minorHAnsi" w:cstheme="minorHAnsi"/>
        <w:i/>
        <w:iCs/>
        <w:color w:val="808080"/>
        <w:sz w:val="20"/>
        <w:szCs w:val="20"/>
      </w:rPr>
      <w:t xml:space="preserve"> </w:t>
    </w:r>
    <w:r w:rsidR="004C74CB" w:rsidRPr="00D10B0E">
      <w:rPr>
        <w:rFonts w:asciiTheme="minorHAnsi" w:hAnsiTheme="minorHAnsi" w:cstheme="minorHAnsi"/>
        <w:i/>
        <w:iCs/>
        <w:color w:val="808080"/>
        <w:sz w:val="20"/>
        <w:szCs w:val="20"/>
      </w:rPr>
      <w:t>914</w:t>
    </w:r>
    <w:r w:rsidR="00D10B0E">
      <w:rPr>
        <w:rFonts w:asciiTheme="minorHAnsi" w:hAnsiTheme="minorHAnsi" w:cstheme="minorHAnsi"/>
        <w:i/>
        <w:iCs/>
        <w:color w:val="808080"/>
        <w:sz w:val="20"/>
        <w:szCs w:val="20"/>
      </w:rPr>
      <w:t xml:space="preserve"> </w:t>
    </w:r>
    <w:r w:rsidR="004C74CB" w:rsidRPr="00D10B0E">
      <w:rPr>
        <w:rFonts w:asciiTheme="minorHAnsi" w:hAnsiTheme="minorHAnsi" w:cstheme="minorHAnsi"/>
        <w:i/>
        <w:iCs/>
        <w:color w:val="808080"/>
        <w:sz w:val="20"/>
        <w:szCs w:val="20"/>
      </w:rPr>
      <w:t>394</w:t>
    </w:r>
  </w:p>
  <w:p w:rsidR="000A5AFB" w:rsidRDefault="000A5AF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B414D"/>
    <w:multiLevelType w:val="hybridMultilevel"/>
    <w:tmpl w:val="DA323F40"/>
    <w:lvl w:ilvl="0" w:tplc="0409000D">
      <w:start w:val="1"/>
      <w:numFmt w:val="bullet"/>
      <w:lvlText w:val=""/>
      <w:lvlJc w:val="left"/>
      <w:pPr>
        <w:ind w:left="1440" w:hanging="360"/>
      </w:pPr>
      <w:rPr>
        <w:rFonts w:ascii="Wingdings" w:hAnsi="Wingdings" w:cs="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1">
    <w:nsid w:val="0D6A4EC5"/>
    <w:multiLevelType w:val="hybridMultilevel"/>
    <w:tmpl w:val="3EDAAEDA"/>
    <w:lvl w:ilvl="0" w:tplc="D318E76C">
      <w:start w:val="2"/>
      <w:numFmt w:val="bullet"/>
      <w:lvlText w:val="-"/>
      <w:lvlJc w:val="left"/>
      <w:pPr>
        <w:ind w:left="72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nsid w:val="12950D5D"/>
    <w:multiLevelType w:val="hybridMultilevel"/>
    <w:tmpl w:val="B3BCE844"/>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3">
    <w:nsid w:val="12963A38"/>
    <w:multiLevelType w:val="hybridMultilevel"/>
    <w:tmpl w:val="8494AB8E"/>
    <w:lvl w:ilvl="0" w:tplc="0C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nsid w:val="12FC0716"/>
    <w:multiLevelType w:val="hybridMultilevel"/>
    <w:tmpl w:val="0CC08266"/>
    <w:lvl w:ilvl="0" w:tplc="04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144E3936"/>
    <w:multiLevelType w:val="hybridMultilevel"/>
    <w:tmpl w:val="0BD40542"/>
    <w:lvl w:ilvl="0" w:tplc="04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178469CB"/>
    <w:multiLevelType w:val="hybridMultilevel"/>
    <w:tmpl w:val="644E9B8A"/>
    <w:lvl w:ilvl="0" w:tplc="04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18325EFB"/>
    <w:multiLevelType w:val="hybridMultilevel"/>
    <w:tmpl w:val="90B6244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8">
    <w:nsid w:val="19657C55"/>
    <w:multiLevelType w:val="hybridMultilevel"/>
    <w:tmpl w:val="56CADDF4"/>
    <w:lvl w:ilvl="0" w:tplc="E54889DA">
      <w:numFmt w:val="bullet"/>
      <w:lvlText w:val="-"/>
      <w:lvlJc w:val="left"/>
      <w:pPr>
        <w:ind w:left="72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9">
    <w:nsid w:val="1FC45B00"/>
    <w:multiLevelType w:val="hybridMultilevel"/>
    <w:tmpl w:val="9800E1A2"/>
    <w:lvl w:ilvl="0" w:tplc="04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20E94E60"/>
    <w:multiLevelType w:val="hybridMultilevel"/>
    <w:tmpl w:val="0F36D59E"/>
    <w:lvl w:ilvl="0" w:tplc="04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24C54AB7"/>
    <w:multiLevelType w:val="hybridMultilevel"/>
    <w:tmpl w:val="BC5494C6"/>
    <w:lvl w:ilvl="0" w:tplc="0BD2F4C4">
      <w:start w:val="1"/>
      <w:numFmt w:val="decimal"/>
      <w:lvlText w:val="%1)"/>
      <w:lvlJc w:val="left"/>
      <w:pPr>
        <w:ind w:left="720" w:hanging="360"/>
      </w:pPr>
      <w:rPr>
        <w:rFonts w:ascii="Arial" w:eastAsia="Times New Roman" w:hAnsi="Arial"/>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12">
    <w:nsid w:val="2CCC4364"/>
    <w:multiLevelType w:val="hybridMultilevel"/>
    <w:tmpl w:val="215893E4"/>
    <w:lvl w:ilvl="0" w:tplc="0409000D">
      <w:start w:val="1"/>
      <w:numFmt w:val="bullet"/>
      <w:lvlText w:val=""/>
      <w:lvlJc w:val="left"/>
      <w:pPr>
        <w:ind w:left="1080" w:hanging="360"/>
      </w:pPr>
      <w:rPr>
        <w:rFonts w:ascii="Wingdings" w:hAnsi="Wingdings" w:cs="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3">
    <w:nsid w:val="302F3133"/>
    <w:multiLevelType w:val="hybridMultilevel"/>
    <w:tmpl w:val="9A44D1D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4">
    <w:nsid w:val="394012F8"/>
    <w:multiLevelType w:val="hybridMultilevel"/>
    <w:tmpl w:val="E1FE84E0"/>
    <w:lvl w:ilvl="0" w:tplc="04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3BBC5B79"/>
    <w:multiLevelType w:val="hybridMultilevel"/>
    <w:tmpl w:val="ED1E2B2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nsid w:val="3C4F559C"/>
    <w:multiLevelType w:val="hybridMultilevel"/>
    <w:tmpl w:val="317EFA92"/>
    <w:lvl w:ilvl="0" w:tplc="04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42C414F3"/>
    <w:multiLevelType w:val="hybridMultilevel"/>
    <w:tmpl w:val="D854B97A"/>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8">
    <w:nsid w:val="4D253700"/>
    <w:multiLevelType w:val="hybridMultilevel"/>
    <w:tmpl w:val="CC6E1AC4"/>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9">
    <w:nsid w:val="4D690817"/>
    <w:multiLevelType w:val="hybridMultilevel"/>
    <w:tmpl w:val="0492CF84"/>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20">
    <w:nsid w:val="515916C4"/>
    <w:multiLevelType w:val="hybridMultilevel"/>
    <w:tmpl w:val="35DA7B66"/>
    <w:lvl w:ilvl="0" w:tplc="04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520F3E75"/>
    <w:multiLevelType w:val="hybridMultilevel"/>
    <w:tmpl w:val="7AF81058"/>
    <w:lvl w:ilvl="0" w:tplc="0409000D">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2">
    <w:nsid w:val="527D5B71"/>
    <w:multiLevelType w:val="hybridMultilevel"/>
    <w:tmpl w:val="4BB007C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3">
    <w:nsid w:val="52E43C86"/>
    <w:multiLevelType w:val="hybridMultilevel"/>
    <w:tmpl w:val="12D25008"/>
    <w:lvl w:ilvl="0" w:tplc="0C090001">
      <w:start w:val="1"/>
      <w:numFmt w:val="bullet"/>
      <w:lvlText w:val=""/>
      <w:lvlJc w:val="left"/>
      <w:pPr>
        <w:ind w:left="2160" w:hanging="360"/>
      </w:pPr>
      <w:rPr>
        <w:rFonts w:ascii="Symbol" w:hAnsi="Symbol" w:cs="Symbol" w:hint="default"/>
      </w:rPr>
    </w:lvl>
    <w:lvl w:ilvl="1" w:tplc="0C090003">
      <w:start w:val="1"/>
      <w:numFmt w:val="bullet"/>
      <w:lvlText w:val="o"/>
      <w:lvlJc w:val="left"/>
      <w:pPr>
        <w:ind w:left="2880" w:hanging="360"/>
      </w:pPr>
      <w:rPr>
        <w:rFonts w:ascii="Courier New" w:hAnsi="Courier New" w:cs="Courier New" w:hint="default"/>
      </w:rPr>
    </w:lvl>
    <w:lvl w:ilvl="2" w:tplc="0C090005">
      <w:start w:val="1"/>
      <w:numFmt w:val="bullet"/>
      <w:lvlText w:val=""/>
      <w:lvlJc w:val="left"/>
      <w:pPr>
        <w:ind w:left="3600" w:hanging="360"/>
      </w:pPr>
      <w:rPr>
        <w:rFonts w:ascii="Wingdings" w:hAnsi="Wingdings" w:cs="Wingdings" w:hint="default"/>
      </w:rPr>
    </w:lvl>
    <w:lvl w:ilvl="3" w:tplc="0C090001">
      <w:start w:val="1"/>
      <w:numFmt w:val="bullet"/>
      <w:lvlText w:val=""/>
      <w:lvlJc w:val="left"/>
      <w:pPr>
        <w:ind w:left="4320" w:hanging="360"/>
      </w:pPr>
      <w:rPr>
        <w:rFonts w:ascii="Symbol" w:hAnsi="Symbol" w:cs="Symbol" w:hint="default"/>
      </w:rPr>
    </w:lvl>
    <w:lvl w:ilvl="4" w:tplc="0C090003">
      <w:start w:val="1"/>
      <w:numFmt w:val="bullet"/>
      <w:lvlText w:val="o"/>
      <w:lvlJc w:val="left"/>
      <w:pPr>
        <w:ind w:left="5040" w:hanging="360"/>
      </w:pPr>
      <w:rPr>
        <w:rFonts w:ascii="Courier New" w:hAnsi="Courier New" w:cs="Courier New" w:hint="default"/>
      </w:rPr>
    </w:lvl>
    <w:lvl w:ilvl="5" w:tplc="0C090005">
      <w:start w:val="1"/>
      <w:numFmt w:val="bullet"/>
      <w:lvlText w:val=""/>
      <w:lvlJc w:val="left"/>
      <w:pPr>
        <w:ind w:left="5760" w:hanging="360"/>
      </w:pPr>
      <w:rPr>
        <w:rFonts w:ascii="Wingdings" w:hAnsi="Wingdings" w:cs="Wingdings" w:hint="default"/>
      </w:rPr>
    </w:lvl>
    <w:lvl w:ilvl="6" w:tplc="0C090001">
      <w:start w:val="1"/>
      <w:numFmt w:val="bullet"/>
      <w:lvlText w:val=""/>
      <w:lvlJc w:val="left"/>
      <w:pPr>
        <w:ind w:left="6480" w:hanging="360"/>
      </w:pPr>
      <w:rPr>
        <w:rFonts w:ascii="Symbol" w:hAnsi="Symbol" w:cs="Symbol" w:hint="default"/>
      </w:rPr>
    </w:lvl>
    <w:lvl w:ilvl="7" w:tplc="0C090003">
      <w:start w:val="1"/>
      <w:numFmt w:val="bullet"/>
      <w:lvlText w:val="o"/>
      <w:lvlJc w:val="left"/>
      <w:pPr>
        <w:ind w:left="7200" w:hanging="360"/>
      </w:pPr>
      <w:rPr>
        <w:rFonts w:ascii="Courier New" w:hAnsi="Courier New" w:cs="Courier New" w:hint="default"/>
      </w:rPr>
    </w:lvl>
    <w:lvl w:ilvl="8" w:tplc="0C090005">
      <w:start w:val="1"/>
      <w:numFmt w:val="bullet"/>
      <w:lvlText w:val=""/>
      <w:lvlJc w:val="left"/>
      <w:pPr>
        <w:ind w:left="7920" w:hanging="360"/>
      </w:pPr>
      <w:rPr>
        <w:rFonts w:ascii="Wingdings" w:hAnsi="Wingdings" w:cs="Wingdings" w:hint="default"/>
      </w:rPr>
    </w:lvl>
  </w:abstractNum>
  <w:abstractNum w:abstractNumId="24">
    <w:nsid w:val="561769EE"/>
    <w:multiLevelType w:val="hybridMultilevel"/>
    <w:tmpl w:val="131EBC6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nsid w:val="58CD0596"/>
    <w:multiLevelType w:val="hybridMultilevel"/>
    <w:tmpl w:val="90DE0C7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6">
    <w:nsid w:val="59636590"/>
    <w:multiLevelType w:val="hybridMultilevel"/>
    <w:tmpl w:val="1F4CEDC2"/>
    <w:lvl w:ilvl="0" w:tplc="04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615954A2"/>
    <w:multiLevelType w:val="hybridMultilevel"/>
    <w:tmpl w:val="19E841FE"/>
    <w:lvl w:ilvl="0" w:tplc="04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61B11100"/>
    <w:multiLevelType w:val="hybridMultilevel"/>
    <w:tmpl w:val="38440C42"/>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nsid w:val="64BE0D1D"/>
    <w:multiLevelType w:val="hybridMultilevel"/>
    <w:tmpl w:val="8DAC85B0"/>
    <w:lvl w:ilvl="0" w:tplc="0C090001">
      <w:start w:val="1"/>
      <w:numFmt w:val="bullet"/>
      <w:lvlText w:val=""/>
      <w:lvlJc w:val="left"/>
      <w:pPr>
        <w:ind w:left="771" w:hanging="360"/>
      </w:pPr>
      <w:rPr>
        <w:rFonts w:ascii="Symbol" w:hAnsi="Symbol" w:cs="Symbol" w:hint="default"/>
      </w:rPr>
    </w:lvl>
    <w:lvl w:ilvl="1" w:tplc="0C090003">
      <w:start w:val="1"/>
      <w:numFmt w:val="bullet"/>
      <w:lvlText w:val="o"/>
      <w:lvlJc w:val="left"/>
      <w:pPr>
        <w:ind w:left="1491" w:hanging="360"/>
      </w:pPr>
      <w:rPr>
        <w:rFonts w:ascii="Courier New" w:hAnsi="Courier New" w:cs="Courier New" w:hint="default"/>
      </w:rPr>
    </w:lvl>
    <w:lvl w:ilvl="2" w:tplc="0C090005">
      <w:start w:val="1"/>
      <w:numFmt w:val="bullet"/>
      <w:lvlText w:val=""/>
      <w:lvlJc w:val="left"/>
      <w:pPr>
        <w:ind w:left="2211" w:hanging="360"/>
      </w:pPr>
      <w:rPr>
        <w:rFonts w:ascii="Wingdings" w:hAnsi="Wingdings" w:cs="Wingdings" w:hint="default"/>
      </w:rPr>
    </w:lvl>
    <w:lvl w:ilvl="3" w:tplc="0C090001">
      <w:start w:val="1"/>
      <w:numFmt w:val="bullet"/>
      <w:lvlText w:val=""/>
      <w:lvlJc w:val="left"/>
      <w:pPr>
        <w:ind w:left="2931" w:hanging="360"/>
      </w:pPr>
      <w:rPr>
        <w:rFonts w:ascii="Symbol" w:hAnsi="Symbol" w:cs="Symbol" w:hint="default"/>
      </w:rPr>
    </w:lvl>
    <w:lvl w:ilvl="4" w:tplc="0C090003">
      <w:start w:val="1"/>
      <w:numFmt w:val="bullet"/>
      <w:lvlText w:val="o"/>
      <w:lvlJc w:val="left"/>
      <w:pPr>
        <w:ind w:left="3651" w:hanging="360"/>
      </w:pPr>
      <w:rPr>
        <w:rFonts w:ascii="Courier New" w:hAnsi="Courier New" w:cs="Courier New" w:hint="default"/>
      </w:rPr>
    </w:lvl>
    <w:lvl w:ilvl="5" w:tplc="0C090005">
      <w:start w:val="1"/>
      <w:numFmt w:val="bullet"/>
      <w:lvlText w:val=""/>
      <w:lvlJc w:val="left"/>
      <w:pPr>
        <w:ind w:left="4371" w:hanging="360"/>
      </w:pPr>
      <w:rPr>
        <w:rFonts w:ascii="Wingdings" w:hAnsi="Wingdings" w:cs="Wingdings" w:hint="default"/>
      </w:rPr>
    </w:lvl>
    <w:lvl w:ilvl="6" w:tplc="0C090001">
      <w:start w:val="1"/>
      <w:numFmt w:val="bullet"/>
      <w:lvlText w:val=""/>
      <w:lvlJc w:val="left"/>
      <w:pPr>
        <w:ind w:left="5091" w:hanging="360"/>
      </w:pPr>
      <w:rPr>
        <w:rFonts w:ascii="Symbol" w:hAnsi="Symbol" w:cs="Symbol" w:hint="default"/>
      </w:rPr>
    </w:lvl>
    <w:lvl w:ilvl="7" w:tplc="0C090003">
      <w:start w:val="1"/>
      <w:numFmt w:val="bullet"/>
      <w:lvlText w:val="o"/>
      <w:lvlJc w:val="left"/>
      <w:pPr>
        <w:ind w:left="5811" w:hanging="360"/>
      </w:pPr>
      <w:rPr>
        <w:rFonts w:ascii="Courier New" w:hAnsi="Courier New" w:cs="Courier New" w:hint="default"/>
      </w:rPr>
    </w:lvl>
    <w:lvl w:ilvl="8" w:tplc="0C090005">
      <w:start w:val="1"/>
      <w:numFmt w:val="bullet"/>
      <w:lvlText w:val=""/>
      <w:lvlJc w:val="left"/>
      <w:pPr>
        <w:ind w:left="6531" w:hanging="360"/>
      </w:pPr>
      <w:rPr>
        <w:rFonts w:ascii="Wingdings" w:hAnsi="Wingdings" w:cs="Wingdings" w:hint="default"/>
      </w:rPr>
    </w:lvl>
  </w:abstractNum>
  <w:abstractNum w:abstractNumId="30">
    <w:nsid w:val="6CEE4173"/>
    <w:multiLevelType w:val="hybridMultilevel"/>
    <w:tmpl w:val="CE9481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708E3757"/>
    <w:multiLevelType w:val="hybridMultilevel"/>
    <w:tmpl w:val="774E8CF4"/>
    <w:lvl w:ilvl="0" w:tplc="04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724E7C75"/>
    <w:multiLevelType w:val="hybridMultilevel"/>
    <w:tmpl w:val="D054ADBC"/>
    <w:lvl w:ilvl="0" w:tplc="04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nsid w:val="72696B00"/>
    <w:multiLevelType w:val="hybridMultilevel"/>
    <w:tmpl w:val="6082F6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743C7A5A"/>
    <w:multiLevelType w:val="hybridMultilevel"/>
    <w:tmpl w:val="3A02C59E"/>
    <w:lvl w:ilvl="0" w:tplc="0409000D">
      <w:start w:val="1"/>
      <w:numFmt w:val="bullet"/>
      <w:lvlText w:val=""/>
      <w:lvlJc w:val="left"/>
      <w:pPr>
        <w:ind w:left="1080" w:hanging="360"/>
      </w:pPr>
      <w:rPr>
        <w:rFonts w:ascii="Wingdings" w:hAnsi="Wingdings" w:cs="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35">
    <w:nsid w:val="74FC2FE8"/>
    <w:multiLevelType w:val="hybridMultilevel"/>
    <w:tmpl w:val="34900470"/>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36">
    <w:nsid w:val="78F34671"/>
    <w:multiLevelType w:val="hybridMultilevel"/>
    <w:tmpl w:val="607CD07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7">
    <w:nsid w:val="7B1F2382"/>
    <w:multiLevelType w:val="hybridMultilevel"/>
    <w:tmpl w:val="23363A86"/>
    <w:lvl w:ilvl="0" w:tplc="E54889DA">
      <w:numFmt w:val="bullet"/>
      <w:lvlText w:val="-"/>
      <w:lvlJc w:val="left"/>
      <w:pPr>
        <w:ind w:left="108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8">
    <w:nsid w:val="7E537EFB"/>
    <w:multiLevelType w:val="hybridMultilevel"/>
    <w:tmpl w:val="7D8CF1CC"/>
    <w:lvl w:ilvl="0" w:tplc="04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nsid w:val="7EDA364E"/>
    <w:multiLevelType w:val="hybridMultilevel"/>
    <w:tmpl w:val="16FC3DA4"/>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40">
    <w:nsid w:val="7FE13D8D"/>
    <w:multiLevelType w:val="hybridMultilevel"/>
    <w:tmpl w:val="1F44D5B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abstractNumId w:val="28"/>
  </w:num>
  <w:num w:numId="2">
    <w:abstractNumId w:val="11"/>
  </w:num>
  <w:num w:numId="3">
    <w:abstractNumId w:val="18"/>
  </w:num>
  <w:num w:numId="4">
    <w:abstractNumId w:val="39"/>
  </w:num>
  <w:num w:numId="5">
    <w:abstractNumId w:val="35"/>
  </w:num>
  <w:num w:numId="6">
    <w:abstractNumId w:val="2"/>
  </w:num>
  <w:num w:numId="7">
    <w:abstractNumId w:val="19"/>
  </w:num>
  <w:num w:numId="8">
    <w:abstractNumId w:val="17"/>
  </w:num>
  <w:num w:numId="9">
    <w:abstractNumId w:val="37"/>
  </w:num>
  <w:num w:numId="10">
    <w:abstractNumId w:val="8"/>
  </w:num>
  <w:num w:numId="11">
    <w:abstractNumId w:val="23"/>
  </w:num>
  <w:num w:numId="12">
    <w:abstractNumId w:val="29"/>
  </w:num>
  <w:num w:numId="13">
    <w:abstractNumId w:val="15"/>
  </w:num>
  <w:num w:numId="14">
    <w:abstractNumId w:val="21"/>
  </w:num>
  <w:num w:numId="15">
    <w:abstractNumId w:val="1"/>
  </w:num>
  <w:num w:numId="16">
    <w:abstractNumId w:val="25"/>
  </w:num>
  <w:num w:numId="17">
    <w:abstractNumId w:val="24"/>
  </w:num>
  <w:num w:numId="18">
    <w:abstractNumId w:val="7"/>
  </w:num>
  <w:num w:numId="19">
    <w:abstractNumId w:val="36"/>
  </w:num>
  <w:num w:numId="20">
    <w:abstractNumId w:val="40"/>
  </w:num>
  <w:num w:numId="21">
    <w:abstractNumId w:val="13"/>
  </w:num>
  <w:num w:numId="22">
    <w:abstractNumId w:val="22"/>
  </w:num>
  <w:num w:numId="23">
    <w:abstractNumId w:val="34"/>
  </w:num>
  <w:num w:numId="24">
    <w:abstractNumId w:val="12"/>
  </w:num>
  <w:num w:numId="25">
    <w:abstractNumId w:val="0"/>
  </w:num>
  <w:num w:numId="26">
    <w:abstractNumId w:val="6"/>
  </w:num>
  <w:num w:numId="27">
    <w:abstractNumId w:val="33"/>
  </w:num>
  <w:num w:numId="28">
    <w:abstractNumId w:val="14"/>
  </w:num>
  <w:num w:numId="29">
    <w:abstractNumId w:val="16"/>
  </w:num>
  <w:num w:numId="30">
    <w:abstractNumId w:val="27"/>
  </w:num>
  <w:num w:numId="31">
    <w:abstractNumId w:val="10"/>
  </w:num>
  <w:num w:numId="32">
    <w:abstractNumId w:val="4"/>
  </w:num>
  <w:num w:numId="33">
    <w:abstractNumId w:val="5"/>
  </w:num>
  <w:num w:numId="34">
    <w:abstractNumId w:val="32"/>
  </w:num>
  <w:num w:numId="35">
    <w:abstractNumId w:val="31"/>
  </w:num>
  <w:num w:numId="36">
    <w:abstractNumId w:val="38"/>
  </w:num>
  <w:num w:numId="37">
    <w:abstractNumId w:val="26"/>
  </w:num>
  <w:num w:numId="38">
    <w:abstractNumId w:val="20"/>
  </w:num>
  <w:num w:numId="39">
    <w:abstractNumId w:val="9"/>
  </w:num>
  <w:num w:numId="40">
    <w:abstractNumId w:val="30"/>
  </w:num>
  <w:num w:numId="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F78"/>
    <w:rsid w:val="0000184F"/>
    <w:rsid w:val="00007252"/>
    <w:rsid w:val="0001152F"/>
    <w:rsid w:val="000132CA"/>
    <w:rsid w:val="0002036A"/>
    <w:rsid w:val="000218FC"/>
    <w:rsid w:val="000274B9"/>
    <w:rsid w:val="0006686C"/>
    <w:rsid w:val="000720E2"/>
    <w:rsid w:val="000A0FB1"/>
    <w:rsid w:val="000A5AFB"/>
    <w:rsid w:val="000B13AD"/>
    <w:rsid w:val="000B3969"/>
    <w:rsid w:val="000C35A6"/>
    <w:rsid w:val="000D22E7"/>
    <w:rsid w:val="000E1187"/>
    <w:rsid w:val="000E2157"/>
    <w:rsid w:val="000E6971"/>
    <w:rsid w:val="000F2D61"/>
    <w:rsid w:val="0010156E"/>
    <w:rsid w:val="001218E1"/>
    <w:rsid w:val="001263C4"/>
    <w:rsid w:val="00150D82"/>
    <w:rsid w:val="0016045D"/>
    <w:rsid w:val="00163029"/>
    <w:rsid w:val="00186120"/>
    <w:rsid w:val="001B3010"/>
    <w:rsid w:val="001B3B95"/>
    <w:rsid w:val="001C4202"/>
    <w:rsid w:val="001E30A0"/>
    <w:rsid w:val="001F2817"/>
    <w:rsid w:val="002000D8"/>
    <w:rsid w:val="00214ED3"/>
    <w:rsid w:val="00221B42"/>
    <w:rsid w:val="002345B0"/>
    <w:rsid w:val="0024165F"/>
    <w:rsid w:val="002C16B7"/>
    <w:rsid w:val="002C279C"/>
    <w:rsid w:val="002C4A6F"/>
    <w:rsid w:val="002D1378"/>
    <w:rsid w:val="003026A1"/>
    <w:rsid w:val="00307A8C"/>
    <w:rsid w:val="003222FF"/>
    <w:rsid w:val="00327B40"/>
    <w:rsid w:val="00350F0E"/>
    <w:rsid w:val="00352DB9"/>
    <w:rsid w:val="00357D80"/>
    <w:rsid w:val="00360607"/>
    <w:rsid w:val="00377A88"/>
    <w:rsid w:val="00384E43"/>
    <w:rsid w:val="0038633D"/>
    <w:rsid w:val="003972D7"/>
    <w:rsid w:val="003A20A2"/>
    <w:rsid w:val="003C3358"/>
    <w:rsid w:val="003D0BB4"/>
    <w:rsid w:val="003E326B"/>
    <w:rsid w:val="003F1ABC"/>
    <w:rsid w:val="00401E44"/>
    <w:rsid w:val="00430F7B"/>
    <w:rsid w:val="00444A3E"/>
    <w:rsid w:val="0044714D"/>
    <w:rsid w:val="004504CE"/>
    <w:rsid w:val="004762C7"/>
    <w:rsid w:val="00485106"/>
    <w:rsid w:val="004C74CB"/>
    <w:rsid w:val="004E228C"/>
    <w:rsid w:val="004E6780"/>
    <w:rsid w:val="00507DB4"/>
    <w:rsid w:val="00513E48"/>
    <w:rsid w:val="005149C6"/>
    <w:rsid w:val="00530BCD"/>
    <w:rsid w:val="00532A63"/>
    <w:rsid w:val="00546234"/>
    <w:rsid w:val="00587BB7"/>
    <w:rsid w:val="00591430"/>
    <w:rsid w:val="005A3E86"/>
    <w:rsid w:val="005A5B52"/>
    <w:rsid w:val="005F4F8B"/>
    <w:rsid w:val="00611112"/>
    <w:rsid w:val="00614E2B"/>
    <w:rsid w:val="00617EE1"/>
    <w:rsid w:val="00621C90"/>
    <w:rsid w:val="00624D75"/>
    <w:rsid w:val="00632C53"/>
    <w:rsid w:val="006415DE"/>
    <w:rsid w:val="00646C07"/>
    <w:rsid w:val="00660D5A"/>
    <w:rsid w:val="00666F70"/>
    <w:rsid w:val="00690929"/>
    <w:rsid w:val="00692E5E"/>
    <w:rsid w:val="006B778E"/>
    <w:rsid w:val="006C5E2A"/>
    <w:rsid w:val="006E0451"/>
    <w:rsid w:val="006E1C96"/>
    <w:rsid w:val="006E3BEF"/>
    <w:rsid w:val="007008C2"/>
    <w:rsid w:val="00711B4C"/>
    <w:rsid w:val="00714997"/>
    <w:rsid w:val="00740556"/>
    <w:rsid w:val="00755D8E"/>
    <w:rsid w:val="00757266"/>
    <w:rsid w:val="00767094"/>
    <w:rsid w:val="00770AB3"/>
    <w:rsid w:val="00771FBD"/>
    <w:rsid w:val="0078256E"/>
    <w:rsid w:val="00783A35"/>
    <w:rsid w:val="00790B7B"/>
    <w:rsid w:val="007C2B50"/>
    <w:rsid w:val="007C6638"/>
    <w:rsid w:val="007D49F0"/>
    <w:rsid w:val="00804B34"/>
    <w:rsid w:val="00833553"/>
    <w:rsid w:val="00856513"/>
    <w:rsid w:val="00862402"/>
    <w:rsid w:val="008814A7"/>
    <w:rsid w:val="008B23E5"/>
    <w:rsid w:val="008E0529"/>
    <w:rsid w:val="008F44D3"/>
    <w:rsid w:val="00903391"/>
    <w:rsid w:val="0091027B"/>
    <w:rsid w:val="00910A6F"/>
    <w:rsid w:val="0091374D"/>
    <w:rsid w:val="0093474C"/>
    <w:rsid w:val="009405A0"/>
    <w:rsid w:val="00984037"/>
    <w:rsid w:val="00994DA9"/>
    <w:rsid w:val="009C2566"/>
    <w:rsid w:val="009C7C8D"/>
    <w:rsid w:val="009D5128"/>
    <w:rsid w:val="009E2343"/>
    <w:rsid w:val="009E6446"/>
    <w:rsid w:val="009F3978"/>
    <w:rsid w:val="00A00B45"/>
    <w:rsid w:val="00A12E44"/>
    <w:rsid w:val="00A2270C"/>
    <w:rsid w:val="00A35F61"/>
    <w:rsid w:val="00A56127"/>
    <w:rsid w:val="00A926B7"/>
    <w:rsid w:val="00AA202D"/>
    <w:rsid w:val="00AA5F91"/>
    <w:rsid w:val="00AB6737"/>
    <w:rsid w:val="00AE3CCA"/>
    <w:rsid w:val="00B129BA"/>
    <w:rsid w:val="00B23E71"/>
    <w:rsid w:val="00B24C43"/>
    <w:rsid w:val="00B37F78"/>
    <w:rsid w:val="00B406F4"/>
    <w:rsid w:val="00B417E5"/>
    <w:rsid w:val="00B65C62"/>
    <w:rsid w:val="00B96968"/>
    <w:rsid w:val="00BE3F6F"/>
    <w:rsid w:val="00C577F4"/>
    <w:rsid w:val="00C66C4E"/>
    <w:rsid w:val="00C87272"/>
    <w:rsid w:val="00C93A83"/>
    <w:rsid w:val="00CB2011"/>
    <w:rsid w:val="00CB76B6"/>
    <w:rsid w:val="00D006EB"/>
    <w:rsid w:val="00D10B0E"/>
    <w:rsid w:val="00D35272"/>
    <w:rsid w:val="00D411DC"/>
    <w:rsid w:val="00D516B4"/>
    <w:rsid w:val="00D60188"/>
    <w:rsid w:val="00D71982"/>
    <w:rsid w:val="00D76B08"/>
    <w:rsid w:val="00D80F9D"/>
    <w:rsid w:val="00D8147F"/>
    <w:rsid w:val="00D84800"/>
    <w:rsid w:val="00D92FD9"/>
    <w:rsid w:val="00DA4D2B"/>
    <w:rsid w:val="00DB0859"/>
    <w:rsid w:val="00DC5599"/>
    <w:rsid w:val="00DD4EDA"/>
    <w:rsid w:val="00DE5DF3"/>
    <w:rsid w:val="00DF6190"/>
    <w:rsid w:val="00DF6E8A"/>
    <w:rsid w:val="00E14492"/>
    <w:rsid w:val="00E22B40"/>
    <w:rsid w:val="00E26C0C"/>
    <w:rsid w:val="00E43217"/>
    <w:rsid w:val="00E603C8"/>
    <w:rsid w:val="00E61211"/>
    <w:rsid w:val="00E951A8"/>
    <w:rsid w:val="00E9724A"/>
    <w:rsid w:val="00EC1BBB"/>
    <w:rsid w:val="00EE6ACF"/>
    <w:rsid w:val="00EF0166"/>
    <w:rsid w:val="00EF4D48"/>
    <w:rsid w:val="00F132F5"/>
    <w:rsid w:val="00F149C8"/>
    <w:rsid w:val="00F15EE8"/>
    <w:rsid w:val="00F25F36"/>
    <w:rsid w:val="00F42397"/>
    <w:rsid w:val="00F5168E"/>
    <w:rsid w:val="00F55892"/>
    <w:rsid w:val="00F66687"/>
    <w:rsid w:val="00F76C3B"/>
    <w:rsid w:val="00F8647E"/>
    <w:rsid w:val="00F9662E"/>
    <w:rsid w:val="00F975E3"/>
    <w:rsid w:val="00F97613"/>
    <w:rsid w:val="00FA070C"/>
    <w:rsid w:val="00FC4C33"/>
    <w:rsid w:val="00FF22CB"/>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AU" w:eastAsia="en-A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CCA"/>
    <w:pPr>
      <w:spacing w:after="200" w:line="276" w:lineRule="auto"/>
    </w:pPr>
    <w:rPr>
      <w:rFonts w:cs="Calibri"/>
      <w:sz w:val="22"/>
      <w:szCs w:val="22"/>
      <w:lang w:eastAsia="en-US"/>
    </w:rPr>
  </w:style>
  <w:style w:type="paragraph" w:styleId="Heading1">
    <w:name w:val="heading 1"/>
    <w:basedOn w:val="Normal"/>
    <w:next w:val="Normal"/>
    <w:link w:val="Heading1Char"/>
    <w:uiPriority w:val="99"/>
    <w:qFormat/>
    <w:rsid w:val="00532A63"/>
    <w:pPr>
      <w:keepNext/>
      <w:overflowPunct w:val="0"/>
      <w:autoSpaceDE w:val="0"/>
      <w:autoSpaceDN w:val="0"/>
      <w:adjustRightInd w:val="0"/>
      <w:spacing w:after="120" w:line="240" w:lineRule="auto"/>
      <w:textAlignment w:val="baseline"/>
      <w:outlineLvl w:val="0"/>
    </w:pPr>
    <w:rPr>
      <w:rFonts w:ascii="Times New Roman" w:eastAsia="Times New Roman" w:hAnsi="Times New Roman" w:cs="Times New Roman"/>
      <w:b/>
      <w:bCs/>
      <w:kern w:val="28"/>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532A63"/>
    <w:rPr>
      <w:rFonts w:ascii="Times New Roman" w:hAnsi="Times New Roman" w:cs="Times New Roman"/>
      <w:b/>
      <w:bCs/>
      <w:kern w:val="28"/>
      <w:sz w:val="20"/>
      <w:szCs w:val="20"/>
    </w:rPr>
  </w:style>
  <w:style w:type="paragraph" w:styleId="Header">
    <w:name w:val="header"/>
    <w:basedOn w:val="Normal"/>
    <w:link w:val="HeaderChar"/>
    <w:uiPriority w:val="99"/>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B37F78"/>
  </w:style>
  <w:style w:type="paragraph" w:styleId="Footer">
    <w:name w:val="footer"/>
    <w:basedOn w:val="Normal"/>
    <w:link w:val="FooterChar"/>
    <w:uiPriority w:val="99"/>
    <w:semiHidden/>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B37F78"/>
  </w:style>
  <w:style w:type="paragraph" w:styleId="BalloonText">
    <w:name w:val="Balloon Text"/>
    <w:basedOn w:val="Normal"/>
    <w:link w:val="BalloonTextChar"/>
    <w:uiPriority w:val="99"/>
    <w:semiHidden/>
    <w:rsid w:val="00B37F78"/>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B37F78"/>
    <w:rPr>
      <w:rFonts w:ascii="Tahoma" w:hAnsi="Tahoma" w:cs="Tahoma"/>
      <w:sz w:val="16"/>
      <w:szCs w:val="16"/>
    </w:rPr>
  </w:style>
  <w:style w:type="table" w:styleId="TableGrid">
    <w:name w:val="Table Grid"/>
    <w:basedOn w:val="TableNormal"/>
    <w:uiPriority w:val="99"/>
    <w:rsid w:val="00614E2B"/>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D76B08"/>
    <w:pPr>
      <w:ind w:left="720"/>
    </w:pPr>
  </w:style>
  <w:style w:type="paragraph" w:styleId="NoSpacing">
    <w:name w:val="No Spacing"/>
    <w:uiPriority w:val="99"/>
    <w:qFormat/>
    <w:rsid w:val="00532A63"/>
    <w:pPr>
      <w:overflowPunct w:val="0"/>
      <w:autoSpaceDE w:val="0"/>
      <w:autoSpaceDN w:val="0"/>
      <w:adjustRightInd w:val="0"/>
      <w:textAlignment w:val="baseline"/>
    </w:pPr>
    <w:rPr>
      <w:rFonts w:ascii="Times New Roman" w:eastAsia="Times New Roman" w:hAnsi="Times New Roman"/>
      <w:sz w:val="24"/>
      <w:szCs w:val="24"/>
      <w:lang w:eastAsia="en-US"/>
    </w:rPr>
  </w:style>
  <w:style w:type="paragraph" w:customStyle="1" w:styleId="Default">
    <w:name w:val="Default"/>
    <w:rsid w:val="000E6971"/>
    <w:pPr>
      <w:autoSpaceDE w:val="0"/>
      <w:autoSpaceDN w:val="0"/>
      <w:adjustRightInd w:val="0"/>
    </w:pPr>
    <w:rPr>
      <w:rFonts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AU" w:eastAsia="en-A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CCA"/>
    <w:pPr>
      <w:spacing w:after="200" w:line="276" w:lineRule="auto"/>
    </w:pPr>
    <w:rPr>
      <w:rFonts w:cs="Calibri"/>
      <w:sz w:val="22"/>
      <w:szCs w:val="22"/>
      <w:lang w:eastAsia="en-US"/>
    </w:rPr>
  </w:style>
  <w:style w:type="paragraph" w:styleId="Heading1">
    <w:name w:val="heading 1"/>
    <w:basedOn w:val="Normal"/>
    <w:next w:val="Normal"/>
    <w:link w:val="Heading1Char"/>
    <w:uiPriority w:val="99"/>
    <w:qFormat/>
    <w:rsid w:val="00532A63"/>
    <w:pPr>
      <w:keepNext/>
      <w:overflowPunct w:val="0"/>
      <w:autoSpaceDE w:val="0"/>
      <w:autoSpaceDN w:val="0"/>
      <w:adjustRightInd w:val="0"/>
      <w:spacing w:after="120" w:line="240" w:lineRule="auto"/>
      <w:textAlignment w:val="baseline"/>
      <w:outlineLvl w:val="0"/>
    </w:pPr>
    <w:rPr>
      <w:rFonts w:ascii="Times New Roman" w:eastAsia="Times New Roman" w:hAnsi="Times New Roman" w:cs="Times New Roman"/>
      <w:b/>
      <w:bCs/>
      <w:kern w:val="28"/>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532A63"/>
    <w:rPr>
      <w:rFonts w:ascii="Times New Roman" w:hAnsi="Times New Roman" w:cs="Times New Roman"/>
      <w:b/>
      <w:bCs/>
      <w:kern w:val="28"/>
      <w:sz w:val="20"/>
      <w:szCs w:val="20"/>
    </w:rPr>
  </w:style>
  <w:style w:type="paragraph" w:styleId="Header">
    <w:name w:val="header"/>
    <w:basedOn w:val="Normal"/>
    <w:link w:val="HeaderChar"/>
    <w:uiPriority w:val="99"/>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B37F78"/>
  </w:style>
  <w:style w:type="paragraph" w:styleId="Footer">
    <w:name w:val="footer"/>
    <w:basedOn w:val="Normal"/>
    <w:link w:val="FooterChar"/>
    <w:uiPriority w:val="99"/>
    <w:semiHidden/>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B37F78"/>
  </w:style>
  <w:style w:type="paragraph" w:styleId="BalloonText">
    <w:name w:val="Balloon Text"/>
    <w:basedOn w:val="Normal"/>
    <w:link w:val="BalloonTextChar"/>
    <w:uiPriority w:val="99"/>
    <w:semiHidden/>
    <w:rsid w:val="00B37F78"/>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B37F78"/>
    <w:rPr>
      <w:rFonts w:ascii="Tahoma" w:hAnsi="Tahoma" w:cs="Tahoma"/>
      <w:sz w:val="16"/>
      <w:szCs w:val="16"/>
    </w:rPr>
  </w:style>
  <w:style w:type="table" w:styleId="TableGrid">
    <w:name w:val="Table Grid"/>
    <w:basedOn w:val="TableNormal"/>
    <w:uiPriority w:val="99"/>
    <w:rsid w:val="00614E2B"/>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D76B08"/>
    <w:pPr>
      <w:ind w:left="720"/>
    </w:pPr>
  </w:style>
  <w:style w:type="paragraph" w:styleId="NoSpacing">
    <w:name w:val="No Spacing"/>
    <w:uiPriority w:val="99"/>
    <w:qFormat/>
    <w:rsid w:val="00532A63"/>
    <w:pPr>
      <w:overflowPunct w:val="0"/>
      <w:autoSpaceDE w:val="0"/>
      <w:autoSpaceDN w:val="0"/>
      <w:adjustRightInd w:val="0"/>
      <w:textAlignment w:val="baseline"/>
    </w:pPr>
    <w:rPr>
      <w:rFonts w:ascii="Times New Roman" w:eastAsia="Times New Roman" w:hAnsi="Times New Roman"/>
      <w:sz w:val="24"/>
      <w:szCs w:val="24"/>
      <w:lang w:eastAsia="en-US"/>
    </w:rPr>
  </w:style>
  <w:style w:type="paragraph" w:customStyle="1" w:styleId="Default">
    <w:name w:val="Default"/>
    <w:rsid w:val="000E6971"/>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8</Pages>
  <Words>2670</Words>
  <Characters>15222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American Express</Company>
  <LinksUpToDate>false</LinksUpToDate>
  <CharactersWithSpaces>17857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Markham</dc:creator>
  <cp:lastModifiedBy>Russell, Linda</cp:lastModifiedBy>
  <cp:revision>7</cp:revision>
  <cp:lastPrinted>2020-08-26T02:56:00Z</cp:lastPrinted>
  <dcterms:created xsi:type="dcterms:W3CDTF">2020-08-12T02:08:00Z</dcterms:created>
  <dcterms:modified xsi:type="dcterms:W3CDTF">2020-08-26T03:15:00Z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Chris Markham</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ies>
</file>